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18122" w14:textId="77777777" w:rsidR="00D75351" w:rsidRPr="007309E9" w:rsidRDefault="00D75351" w:rsidP="00D75351">
      <w:pPr>
        <w:pStyle w:val="ActTitle"/>
        <w:rPr>
          <w:rFonts w:cs="Arial"/>
          <w:sz w:val="20"/>
        </w:rPr>
      </w:pPr>
      <w:r w:rsidRPr="007309E9">
        <w:rPr>
          <w:rFonts w:cs="Arial"/>
          <w:sz w:val="20"/>
        </w:rPr>
        <w:t>Planning and Environment Act 1987</w:t>
      </w:r>
    </w:p>
    <w:p w14:paraId="0CC378E0" w14:textId="77777777" w:rsidR="005B60F5" w:rsidRPr="006D63C2" w:rsidRDefault="005B60F5" w:rsidP="005B60F5">
      <w:pPr>
        <w:pStyle w:val="Heading1"/>
        <w:rPr>
          <w:rFonts w:cs="Arial"/>
          <w:sz w:val="28"/>
          <w:szCs w:val="28"/>
        </w:rPr>
      </w:pPr>
      <w:r>
        <w:rPr>
          <w:rFonts w:cs="Arial"/>
          <w:sz w:val="28"/>
          <w:szCs w:val="28"/>
        </w:rPr>
        <w:t xml:space="preserve">HUME </w:t>
      </w:r>
      <w:r w:rsidRPr="006D63C2">
        <w:rPr>
          <w:rFonts w:cs="Arial"/>
          <w:sz w:val="28"/>
          <w:szCs w:val="28"/>
        </w:rPr>
        <w:t>PLANNING SCHEME</w:t>
      </w:r>
    </w:p>
    <w:p w14:paraId="4200E8FD" w14:textId="3BC953CF" w:rsidR="005B60F5" w:rsidRPr="006D63C2" w:rsidRDefault="005B60F5" w:rsidP="005B60F5">
      <w:pPr>
        <w:pStyle w:val="Heading1"/>
        <w:rPr>
          <w:rFonts w:cs="Arial"/>
          <w:b w:val="0"/>
          <w:color w:val="A6A6A6"/>
          <w:sz w:val="28"/>
          <w:szCs w:val="28"/>
          <w:lang w:val="en-GB"/>
        </w:rPr>
      </w:pPr>
      <w:r w:rsidRPr="006D63C2">
        <w:rPr>
          <w:rFonts w:cs="Arial"/>
          <w:sz w:val="28"/>
          <w:szCs w:val="28"/>
        </w:rPr>
        <w:t>AMENDMENT C</w:t>
      </w:r>
      <w:r>
        <w:rPr>
          <w:rFonts w:cs="Arial"/>
          <w:sz w:val="28"/>
          <w:szCs w:val="28"/>
        </w:rPr>
        <w:t>267</w:t>
      </w:r>
      <w:r w:rsidR="00C400F7">
        <w:rPr>
          <w:rFonts w:cs="Arial"/>
          <w:sz w:val="28"/>
          <w:szCs w:val="28"/>
        </w:rPr>
        <w:t>hume</w:t>
      </w:r>
    </w:p>
    <w:p w14:paraId="37F713EB" w14:textId="4C9E8D11" w:rsidR="005B60F5" w:rsidRPr="006D63C2" w:rsidRDefault="005B60F5" w:rsidP="005B60F5">
      <w:pPr>
        <w:pStyle w:val="Heading1"/>
        <w:rPr>
          <w:rFonts w:cs="Arial"/>
          <w:szCs w:val="24"/>
        </w:rPr>
      </w:pPr>
      <w:r w:rsidRPr="006D63C2">
        <w:rPr>
          <w:rFonts w:cs="Arial"/>
          <w:szCs w:val="24"/>
        </w:rPr>
        <w:t>EXPLANATORY REPORT</w:t>
      </w:r>
    </w:p>
    <w:p w14:paraId="6FEAEB22" w14:textId="77777777" w:rsidR="00D75351" w:rsidRPr="007309E9" w:rsidRDefault="00D75351" w:rsidP="00D75351">
      <w:pPr>
        <w:pStyle w:val="Heading2"/>
        <w:spacing w:before="240" w:after="240"/>
        <w:jc w:val="left"/>
        <w:rPr>
          <w:rFonts w:cs="Arial"/>
          <w:sz w:val="20"/>
        </w:rPr>
      </w:pPr>
      <w:r w:rsidRPr="007309E9">
        <w:rPr>
          <w:rFonts w:cs="Arial"/>
          <w:sz w:val="20"/>
        </w:rPr>
        <w:t>Who is the planning authority?</w:t>
      </w:r>
    </w:p>
    <w:p w14:paraId="224B7BD4" w14:textId="77777777" w:rsidR="00D75351" w:rsidRPr="007309E9" w:rsidRDefault="00D75351" w:rsidP="004D3799">
      <w:pPr>
        <w:rPr>
          <w:rFonts w:ascii="Arial" w:hAnsi="Arial" w:cs="Arial"/>
          <w:sz w:val="20"/>
        </w:rPr>
      </w:pPr>
      <w:r w:rsidRPr="007309E9">
        <w:rPr>
          <w:rFonts w:ascii="Arial" w:hAnsi="Arial" w:cs="Arial"/>
          <w:sz w:val="20"/>
        </w:rPr>
        <w:t>This amendment has been prepared by Hume City Council, who is the planning authority for this amendment.</w:t>
      </w:r>
    </w:p>
    <w:p w14:paraId="44DA2CE3" w14:textId="3E3FDB36" w:rsidR="00D75351" w:rsidRPr="007309E9" w:rsidRDefault="00D75351" w:rsidP="00D75351">
      <w:pPr>
        <w:jc w:val="left"/>
        <w:rPr>
          <w:rFonts w:ascii="Arial" w:hAnsi="Arial" w:cs="Arial"/>
          <w:sz w:val="20"/>
        </w:rPr>
      </w:pPr>
      <w:r w:rsidRPr="007309E9">
        <w:rPr>
          <w:rFonts w:ascii="Arial" w:hAnsi="Arial" w:cs="Arial"/>
          <w:sz w:val="20"/>
        </w:rPr>
        <w:t>The amendment has been made at the request of</w:t>
      </w:r>
      <w:r w:rsidR="00387A8C">
        <w:rPr>
          <w:rFonts w:ascii="Arial" w:hAnsi="Arial" w:cs="Arial"/>
          <w:sz w:val="20"/>
        </w:rPr>
        <w:t xml:space="preserve"> McMullin</w:t>
      </w:r>
      <w:r w:rsidRPr="007309E9">
        <w:rPr>
          <w:rFonts w:ascii="Arial" w:hAnsi="Arial" w:cs="Arial"/>
          <w:sz w:val="20"/>
        </w:rPr>
        <w:t xml:space="preserve"> </w:t>
      </w:r>
      <w:proofErr w:type="spellStart"/>
      <w:r w:rsidRPr="007309E9">
        <w:rPr>
          <w:rFonts w:ascii="Arial" w:hAnsi="Arial" w:cs="Arial"/>
          <w:sz w:val="20"/>
          <w:lang w:val="en-GB"/>
        </w:rPr>
        <w:t>Bunkerhill</w:t>
      </w:r>
      <w:proofErr w:type="spellEnd"/>
      <w:r w:rsidRPr="007309E9">
        <w:rPr>
          <w:rFonts w:ascii="Arial" w:hAnsi="Arial" w:cs="Arial"/>
          <w:sz w:val="20"/>
          <w:lang w:val="en-GB"/>
        </w:rPr>
        <w:t xml:space="preserve"> Pty Ltd.</w:t>
      </w:r>
    </w:p>
    <w:p w14:paraId="00F8D523" w14:textId="77777777" w:rsidR="00D75351" w:rsidRPr="007309E9" w:rsidRDefault="00D75351" w:rsidP="004D3799">
      <w:pPr>
        <w:pStyle w:val="Heading2"/>
        <w:spacing w:before="240" w:after="240"/>
        <w:rPr>
          <w:rFonts w:cs="Arial"/>
          <w:sz w:val="20"/>
        </w:rPr>
      </w:pPr>
      <w:r w:rsidRPr="007309E9">
        <w:rPr>
          <w:rFonts w:cs="Arial"/>
          <w:sz w:val="20"/>
        </w:rPr>
        <w:t xml:space="preserve">Land affected by the </w:t>
      </w:r>
      <w:proofErr w:type="gramStart"/>
      <w:r w:rsidRPr="007309E9">
        <w:rPr>
          <w:rFonts w:cs="Arial"/>
          <w:sz w:val="20"/>
        </w:rPr>
        <w:t>amendment</w:t>
      </w:r>
      <w:proofErr w:type="gramEnd"/>
    </w:p>
    <w:p w14:paraId="7F9AFFA8" w14:textId="1809A6B9" w:rsidR="00D75351" w:rsidRDefault="00D75351" w:rsidP="0045112B">
      <w:pPr>
        <w:jc w:val="left"/>
        <w:rPr>
          <w:rFonts w:ascii="Arial" w:hAnsi="Arial" w:cs="Arial"/>
          <w:sz w:val="20"/>
          <w:lang w:val="en-GB"/>
        </w:rPr>
      </w:pPr>
      <w:r w:rsidRPr="007309E9">
        <w:rPr>
          <w:rFonts w:ascii="Arial" w:hAnsi="Arial" w:cs="Arial"/>
          <w:sz w:val="20"/>
        </w:rPr>
        <w:t xml:space="preserve">The amendment applies to </w:t>
      </w:r>
      <w:r w:rsidRPr="007309E9">
        <w:rPr>
          <w:rFonts w:ascii="Arial" w:hAnsi="Arial" w:cs="Arial"/>
          <w:sz w:val="20"/>
          <w:lang w:val="en-GB"/>
        </w:rPr>
        <w:t>45 Donnybrook Road, Mickleham</w:t>
      </w:r>
      <w:r w:rsidR="0045112B">
        <w:rPr>
          <w:rFonts w:ascii="Arial" w:hAnsi="Arial" w:cs="Arial"/>
          <w:sz w:val="20"/>
          <w:lang w:val="en-GB"/>
        </w:rPr>
        <w:t xml:space="preserve"> (refer Figure 1 below).</w:t>
      </w:r>
    </w:p>
    <w:p w14:paraId="14A30901" w14:textId="2562FD5F" w:rsidR="0045112B" w:rsidRDefault="00DA2516" w:rsidP="007520AE">
      <w:pPr>
        <w:jc w:val="center"/>
        <w:rPr>
          <w:rFonts w:ascii="Arial" w:hAnsi="Arial" w:cs="Arial"/>
          <w:sz w:val="20"/>
          <w:lang w:val="en-GB"/>
        </w:rPr>
      </w:pPr>
      <w:r>
        <w:rPr>
          <w:rFonts w:cs="Arial"/>
          <w:b/>
          <w:bCs/>
          <w:noProof/>
          <w:sz w:val="20"/>
          <w:lang w:val="en-GB"/>
        </w:rPr>
        <w:drawing>
          <wp:inline distT="0" distB="0" distL="0" distR="0" wp14:anchorId="32D12974" wp14:editId="26159788">
            <wp:extent cx="3808730" cy="2390021"/>
            <wp:effectExtent l="0" t="0" r="127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2563" t="6960" r="11092" b="20274"/>
                    <a:stretch/>
                  </pic:blipFill>
                  <pic:spPr bwMode="auto">
                    <a:xfrm>
                      <a:off x="0" y="0"/>
                      <a:ext cx="3810143" cy="2390908"/>
                    </a:xfrm>
                    <a:prstGeom prst="rect">
                      <a:avLst/>
                    </a:prstGeom>
                    <a:noFill/>
                    <a:ln>
                      <a:noFill/>
                    </a:ln>
                    <a:extLst>
                      <a:ext uri="{53640926-AAD7-44D8-BBD7-CCE9431645EC}">
                        <a14:shadowObscured xmlns:a14="http://schemas.microsoft.com/office/drawing/2010/main"/>
                      </a:ext>
                    </a:extLst>
                  </pic:spPr>
                </pic:pic>
              </a:graphicData>
            </a:graphic>
          </wp:inline>
        </w:drawing>
      </w:r>
    </w:p>
    <w:p w14:paraId="74706CC5" w14:textId="5D9768F9" w:rsidR="0045112B" w:rsidRPr="0045112B" w:rsidRDefault="0045112B" w:rsidP="0045112B">
      <w:pPr>
        <w:jc w:val="left"/>
        <w:rPr>
          <w:rFonts w:cs="Arial"/>
          <w:sz w:val="20"/>
        </w:rPr>
      </w:pPr>
      <w:r w:rsidRPr="0045112B">
        <w:rPr>
          <w:rFonts w:ascii="Arial" w:hAnsi="Arial" w:cs="Arial"/>
          <w:i/>
          <w:sz w:val="20"/>
        </w:rPr>
        <w:t>Figure 1: Amendment land</w:t>
      </w:r>
      <w:r w:rsidRPr="0045112B">
        <w:rPr>
          <w:rFonts w:cs="Arial"/>
          <w:sz w:val="20"/>
        </w:rPr>
        <w:t xml:space="preserve"> </w:t>
      </w:r>
    </w:p>
    <w:p w14:paraId="784EDC98" w14:textId="05E9C67D" w:rsidR="00D75351" w:rsidRPr="007309E9" w:rsidRDefault="00D75351" w:rsidP="00D75351">
      <w:pPr>
        <w:pStyle w:val="Heading2"/>
        <w:spacing w:before="240" w:after="240"/>
        <w:jc w:val="left"/>
        <w:rPr>
          <w:rFonts w:cs="Arial"/>
          <w:sz w:val="20"/>
        </w:rPr>
      </w:pPr>
      <w:r w:rsidRPr="007309E9">
        <w:rPr>
          <w:rFonts w:cs="Arial"/>
          <w:sz w:val="20"/>
        </w:rPr>
        <w:t>What the amendment does</w:t>
      </w:r>
    </w:p>
    <w:p w14:paraId="5D8D511F" w14:textId="2653A2CC" w:rsidR="00814EF0" w:rsidRDefault="00D75351" w:rsidP="00814EF0">
      <w:pPr>
        <w:spacing w:after="200"/>
        <w:rPr>
          <w:rFonts w:ascii="Arial" w:hAnsi="Arial" w:cs="Arial"/>
          <w:sz w:val="20"/>
        </w:rPr>
      </w:pPr>
      <w:r w:rsidRPr="007309E9">
        <w:rPr>
          <w:rFonts w:ascii="Arial" w:hAnsi="Arial" w:cs="Arial"/>
          <w:sz w:val="20"/>
        </w:rPr>
        <w:t xml:space="preserve">The amendment </w:t>
      </w:r>
      <w:r w:rsidR="0045112B">
        <w:rPr>
          <w:rFonts w:ascii="Arial" w:hAnsi="Arial" w:cs="Arial"/>
          <w:sz w:val="20"/>
        </w:rPr>
        <w:t xml:space="preserve">proposes to </w:t>
      </w:r>
      <w:r w:rsidR="008E0910" w:rsidRPr="008E0910">
        <w:rPr>
          <w:rFonts w:ascii="Arial" w:hAnsi="Arial" w:cs="Arial"/>
          <w:sz w:val="20"/>
        </w:rPr>
        <w:t xml:space="preserve">rezone </w:t>
      </w:r>
      <w:r w:rsidR="006A3FC5">
        <w:rPr>
          <w:rFonts w:ascii="Arial" w:hAnsi="Arial" w:cs="Arial"/>
          <w:sz w:val="20"/>
        </w:rPr>
        <w:t xml:space="preserve">the </w:t>
      </w:r>
      <w:r w:rsidR="003E6760">
        <w:rPr>
          <w:rFonts w:ascii="Arial" w:hAnsi="Arial" w:cs="Arial"/>
          <w:sz w:val="20"/>
        </w:rPr>
        <w:t xml:space="preserve">land </w:t>
      </w:r>
      <w:r w:rsidR="008E0910" w:rsidRPr="008E0910">
        <w:rPr>
          <w:rFonts w:ascii="Arial" w:hAnsi="Arial" w:cs="Arial"/>
          <w:sz w:val="20"/>
        </w:rPr>
        <w:t>from Urban Growth Zone (UGZ) to Industrial 1 Zone (IN</w:t>
      </w:r>
      <w:r w:rsidR="000E60A0">
        <w:rPr>
          <w:rFonts w:ascii="Arial" w:hAnsi="Arial" w:cs="Arial"/>
          <w:sz w:val="20"/>
        </w:rPr>
        <w:t>1</w:t>
      </w:r>
      <w:r w:rsidR="008E0910" w:rsidRPr="008E0910">
        <w:rPr>
          <w:rFonts w:ascii="Arial" w:hAnsi="Arial" w:cs="Arial"/>
          <w:sz w:val="20"/>
        </w:rPr>
        <w:t>Z)</w:t>
      </w:r>
      <w:r w:rsidR="00814EF0">
        <w:rPr>
          <w:rFonts w:ascii="Arial" w:hAnsi="Arial" w:cs="Arial"/>
          <w:sz w:val="20"/>
        </w:rPr>
        <w:t xml:space="preserve"> and </w:t>
      </w:r>
      <w:r w:rsidR="008E0910" w:rsidRPr="008E0910">
        <w:rPr>
          <w:rFonts w:ascii="Arial" w:hAnsi="Arial" w:cs="Arial"/>
          <w:sz w:val="20"/>
        </w:rPr>
        <w:t xml:space="preserve">apply the Development Plan Overlay – Schedule 34 (DPO34) </w:t>
      </w:r>
      <w:r w:rsidR="00814EF0">
        <w:rPr>
          <w:rFonts w:ascii="Arial" w:hAnsi="Arial" w:cs="Arial"/>
          <w:sz w:val="20"/>
        </w:rPr>
        <w:t>to facilitate the development of an industrial business park.</w:t>
      </w:r>
    </w:p>
    <w:p w14:paraId="0471AA22" w14:textId="4D690E9F" w:rsidR="00D75351" w:rsidRPr="007309E9" w:rsidRDefault="00814EF0" w:rsidP="00814EF0">
      <w:pPr>
        <w:spacing w:before="0" w:after="200"/>
        <w:rPr>
          <w:rFonts w:ascii="Arial" w:hAnsi="Arial" w:cs="Arial"/>
          <w:sz w:val="20"/>
        </w:rPr>
      </w:pPr>
      <w:r>
        <w:rPr>
          <w:rFonts w:ascii="Arial" w:hAnsi="Arial" w:cs="Arial"/>
          <w:sz w:val="20"/>
        </w:rPr>
        <w:t>The amendment also proposes to apply</w:t>
      </w:r>
      <w:r w:rsidR="008E0910" w:rsidRPr="008E0910">
        <w:rPr>
          <w:rFonts w:ascii="Arial" w:hAnsi="Arial" w:cs="Arial"/>
          <w:sz w:val="20"/>
        </w:rPr>
        <w:t xml:space="preserve"> the Specific Control Overlay – Schedule 15 (SCO15) and insert </w:t>
      </w:r>
      <w:r>
        <w:rPr>
          <w:rFonts w:ascii="Arial" w:hAnsi="Arial" w:cs="Arial"/>
          <w:sz w:val="20"/>
        </w:rPr>
        <w:t xml:space="preserve">an accompanying incorporated document in </w:t>
      </w:r>
      <w:r w:rsidR="008E0910" w:rsidRPr="008E0910">
        <w:rPr>
          <w:rFonts w:ascii="Arial" w:hAnsi="Arial" w:cs="Arial"/>
          <w:sz w:val="20"/>
        </w:rPr>
        <w:t xml:space="preserve">the schedule to Clause </w:t>
      </w:r>
      <w:r w:rsidR="00DA1EB9">
        <w:rPr>
          <w:rFonts w:ascii="Arial" w:hAnsi="Arial" w:cs="Arial"/>
          <w:sz w:val="20"/>
        </w:rPr>
        <w:t xml:space="preserve">45.12 and Clause </w:t>
      </w:r>
      <w:r w:rsidR="008E0910" w:rsidRPr="008E0910">
        <w:rPr>
          <w:rFonts w:ascii="Arial" w:hAnsi="Arial" w:cs="Arial"/>
          <w:sz w:val="20"/>
        </w:rPr>
        <w:t>72.04</w:t>
      </w:r>
      <w:r>
        <w:rPr>
          <w:rFonts w:ascii="Arial" w:hAnsi="Arial" w:cs="Arial"/>
          <w:sz w:val="20"/>
        </w:rPr>
        <w:t xml:space="preserve"> to ensure the future use and development of the land consider</w:t>
      </w:r>
      <w:r w:rsidR="00BD58B7">
        <w:rPr>
          <w:rFonts w:ascii="Arial" w:hAnsi="Arial" w:cs="Arial"/>
          <w:sz w:val="20"/>
        </w:rPr>
        <w:t xml:space="preserve">s and manages </w:t>
      </w:r>
      <w:r>
        <w:rPr>
          <w:rFonts w:ascii="Arial" w:hAnsi="Arial" w:cs="Arial"/>
          <w:sz w:val="20"/>
        </w:rPr>
        <w:t xml:space="preserve">any potential </w:t>
      </w:r>
      <w:r w:rsidR="001B5D4E" w:rsidRPr="001B5D4E">
        <w:rPr>
          <w:rFonts w:ascii="Arial" w:hAnsi="Arial" w:cs="Arial"/>
          <w:sz w:val="20"/>
        </w:rPr>
        <w:t xml:space="preserve">amenity and human health </w:t>
      </w:r>
      <w:r>
        <w:rPr>
          <w:rFonts w:ascii="Arial" w:hAnsi="Arial" w:cs="Arial"/>
          <w:sz w:val="20"/>
        </w:rPr>
        <w:t>impacts to accommodation uses within the former Victorian Quarantine Hub on the adjoining Commonwealth land.</w:t>
      </w:r>
      <w:r w:rsidR="003E6760">
        <w:rPr>
          <w:rFonts w:ascii="Arial" w:hAnsi="Arial" w:cs="Arial"/>
          <w:sz w:val="20"/>
        </w:rPr>
        <w:t xml:space="preserve"> </w:t>
      </w:r>
      <w:r w:rsidR="00D75351" w:rsidRPr="007309E9">
        <w:rPr>
          <w:rFonts w:ascii="Arial" w:hAnsi="Arial" w:cs="Arial"/>
          <w:sz w:val="20"/>
        </w:rPr>
        <w:t xml:space="preserve"> </w:t>
      </w:r>
    </w:p>
    <w:p w14:paraId="17989805" w14:textId="2E194661" w:rsidR="00D75351" w:rsidRPr="007309E9" w:rsidRDefault="00731ADA" w:rsidP="00814EF0">
      <w:pPr>
        <w:spacing w:before="0" w:after="200"/>
        <w:jc w:val="left"/>
        <w:rPr>
          <w:rFonts w:ascii="Arial" w:hAnsi="Arial" w:cs="Arial"/>
          <w:sz w:val="20"/>
          <w:lang w:val="en-GB"/>
        </w:rPr>
      </w:pPr>
      <w:r>
        <w:rPr>
          <w:rFonts w:ascii="Arial" w:hAnsi="Arial" w:cs="Arial"/>
          <w:sz w:val="20"/>
        </w:rPr>
        <w:t>Specifically</w:t>
      </w:r>
      <w:r w:rsidR="00984803">
        <w:rPr>
          <w:rFonts w:ascii="Arial" w:hAnsi="Arial" w:cs="Arial"/>
          <w:sz w:val="20"/>
        </w:rPr>
        <w:t>,</w:t>
      </w:r>
      <w:r>
        <w:rPr>
          <w:rFonts w:ascii="Arial" w:hAnsi="Arial" w:cs="Arial"/>
          <w:sz w:val="20"/>
        </w:rPr>
        <w:t xml:space="preserve"> </w:t>
      </w:r>
      <w:r w:rsidR="006A3FC5">
        <w:rPr>
          <w:rFonts w:ascii="Arial" w:hAnsi="Arial" w:cs="Arial"/>
          <w:sz w:val="20"/>
        </w:rPr>
        <w:t>the proposed amendment</w:t>
      </w:r>
      <w:r w:rsidR="00D75351" w:rsidRPr="007309E9">
        <w:rPr>
          <w:rFonts w:ascii="Arial" w:hAnsi="Arial" w:cs="Arial"/>
          <w:sz w:val="20"/>
          <w:lang w:val="en-GB"/>
        </w:rPr>
        <w:t>:</w:t>
      </w:r>
    </w:p>
    <w:p w14:paraId="013585D0" w14:textId="1D77027A" w:rsidR="00EA595D" w:rsidRDefault="006A3FC5" w:rsidP="00713AF5">
      <w:pPr>
        <w:pStyle w:val="Heading2"/>
        <w:numPr>
          <w:ilvl w:val="0"/>
          <w:numId w:val="6"/>
        </w:numPr>
        <w:spacing w:before="0" w:after="120"/>
        <w:rPr>
          <w:rFonts w:cs="Arial"/>
          <w:b w:val="0"/>
          <w:bCs w:val="0"/>
          <w:sz w:val="20"/>
          <w:lang w:val="en-GB"/>
        </w:rPr>
      </w:pPr>
      <w:r>
        <w:rPr>
          <w:rFonts w:cs="Arial"/>
          <w:b w:val="0"/>
          <w:bCs w:val="0"/>
          <w:sz w:val="20"/>
          <w:lang w:val="en-GB"/>
        </w:rPr>
        <w:t>Amends Planning Scheme Map 4</w:t>
      </w:r>
      <w:r w:rsidR="00192DEE">
        <w:rPr>
          <w:rFonts w:cs="Arial"/>
          <w:b w:val="0"/>
          <w:bCs w:val="0"/>
          <w:sz w:val="20"/>
          <w:lang w:val="en-GB"/>
        </w:rPr>
        <w:t xml:space="preserve"> to apply the IN</w:t>
      </w:r>
      <w:r w:rsidR="000E60A0">
        <w:rPr>
          <w:rFonts w:cs="Arial"/>
          <w:b w:val="0"/>
          <w:bCs w:val="0"/>
          <w:sz w:val="20"/>
          <w:lang w:val="en-GB"/>
        </w:rPr>
        <w:t>1</w:t>
      </w:r>
      <w:r w:rsidR="00192DEE">
        <w:rPr>
          <w:rFonts w:cs="Arial"/>
          <w:b w:val="0"/>
          <w:bCs w:val="0"/>
          <w:sz w:val="20"/>
          <w:lang w:val="en-GB"/>
        </w:rPr>
        <w:t>Z to the subject land</w:t>
      </w:r>
      <w:r w:rsidR="001A2833">
        <w:rPr>
          <w:rFonts w:cs="Arial"/>
          <w:b w:val="0"/>
          <w:bCs w:val="0"/>
          <w:sz w:val="20"/>
          <w:lang w:val="en-GB"/>
        </w:rPr>
        <w:t>.</w:t>
      </w:r>
    </w:p>
    <w:p w14:paraId="367AE572" w14:textId="44978D74" w:rsidR="006A3FC5" w:rsidRDefault="006A3FC5" w:rsidP="00713AF5">
      <w:pPr>
        <w:pStyle w:val="Heading2"/>
        <w:numPr>
          <w:ilvl w:val="0"/>
          <w:numId w:val="6"/>
        </w:numPr>
        <w:spacing w:before="0" w:after="120"/>
        <w:rPr>
          <w:rFonts w:cs="Arial"/>
          <w:b w:val="0"/>
          <w:bCs w:val="0"/>
          <w:sz w:val="20"/>
          <w:lang w:val="en-GB"/>
        </w:rPr>
      </w:pPr>
      <w:r>
        <w:rPr>
          <w:rFonts w:cs="Arial"/>
          <w:b w:val="0"/>
          <w:bCs w:val="0"/>
          <w:sz w:val="20"/>
          <w:lang w:val="en-GB"/>
        </w:rPr>
        <w:t>Amends Planning Scheme Map 4DPO</w:t>
      </w:r>
      <w:r w:rsidR="00192DEE">
        <w:rPr>
          <w:rFonts w:cs="Arial"/>
          <w:b w:val="0"/>
          <w:bCs w:val="0"/>
          <w:sz w:val="20"/>
          <w:lang w:val="en-GB"/>
        </w:rPr>
        <w:t xml:space="preserve"> to apply DPO</w:t>
      </w:r>
      <w:r w:rsidR="001A2833">
        <w:rPr>
          <w:rFonts w:cs="Arial"/>
          <w:b w:val="0"/>
          <w:bCs w:val="0"/>
          <w:sz w:val="20"/>
          <w:lang w:val="en-GB"/>
        </w:rPr>
        <w:t>34 to the subject land.</w:t>
      </w:r>
    </w:p>
    <w:p w14:paraId="2CD0AD24" w14:textId="156C761F" w:rsidR="006A3FC5" w:rsidRDefault="006A3FC5" w:rsidP="00713AF5">
      <w:pPr>
        <w:pStyle w:val="Heading2"/>
        <w:numPr>
          <w:ilvl w:val="0"/>
          <w:numId w:val="6"/>
        </w:numPr>
        <w:spacing w:before="0" w:after="120"/>
        <w:rPr>
          <w:rFonts w:cs="Arial"/>
          <w:b w:val="0"/>
          <w:bCs w:val="0"/>
          <w:sz w:val="20"/>
          <w:lang w:val="en-GB"/>
        </w:rPr>
      </w:pPr>
      <w:r>
        <w:rPr>
          <w:rFonts w:cs="Arial"/>
          <w:b w:val="0"/>
          <w:bCs w:val="0"/>
          <w:sz w:val="20"/>
          <w:lang w:val="en-GB"/>
        </w:rPr>
        <w:t>Amends Planning Scheme Map 4SCO</w:t>
      </w:r>
      <w:r w:rsidR="001A2833">
        <w:rPr>
          <w:rFonts w:cs="Arial"/>
          <w:b w:val="0"/>
          <w:bCs w:val="0"/>
          <w:sz w:val="20"/>
          <w:lang w:val="en-GB"/>
        </w:rPr>
        <w:t xml:space="preserve"> to apply SCO15 to the subject land.</w:t>
      </w:r>
    </w:p>
    <w:p w14:paraId="61149780" w14:textId="4D8F24C7" w:rsidR="006A3FC5" w:rsidRDefault="006A3FC5" w:rsidP="00713AF5">
      <w:pPr>
        <w:pStyle w:val="Heading2"/>
        <w:numPr>
          <w:ilvl w:val="0"/>
          <w:numId w:val="6"/>
        </w:numPr>
        <w:spacing w:before="0" w:after="120"/>
        <w:rPr>
          <w:rFonts w:cs="Arial"/>
          <w:b w:val="0"/>
          <w:bCs w:val="0"/>
          <w:sz w:val="20"/>
          <w:lang w:val="en-GB"/>
        </w:rPr>
      </w:pPr>
      <w:r>
        <w:rPr>
          <w:rFonts w:cs="Arial"/>
          <w:b w:val="0"/>
          <w:bCs w:val="0"/>
          <w:sz w:val="20"/>
          <w:lang w:val="en-GB"/>
        </w:rPr>
        <w:t xml:space="preserve">Inserts a new Schedule 34 to Clause 43.04 </w:t>
      </w:r>
      <w:r w:rsidR="00630A8C">
        <w:rPr>
          <w:rFonts w:cs="Arial"/>
          <w:b w:val="0"/>
          <w:bCs w:val="0"/>
          <w:sz w:val="20"/>
          <w:lang w:val="en-GB"/>
        </w:rPr>
        <w:t>(</w:t>
      </w:r>
      <w:r>
        <w:rPr>
          <w:rFonts w:cs="Arial"/>
          <w:b w:val="0"/>
          <w:bCs w:val="0"/>
          <w:sz w:val="20"/>
          <w:lang w:val="en-GB"/>
        </w:rPr>
        <w:t>Development Plan Overlay</w:t>
      </w:r>
      <w:r w:rsidR="00630A8C">
        <w:rPr>
          <w:rFonts w:cs="Arial"/>
          <w:b w:val="0"/>
          <w:bCs w:val="0"/>
          <w:sz w:val="20"/>
          <w:lang w:val="en-GB"/>
        </w:rPr>
        <w:t>)</w:t>
      </w:r>
      <w:r>
        <w:rPr>
          <w:rFonts w:cs="Arial"/>
          <w:b w:val="0"/>
          <w:bCs w:val="0"/>
          <w:sz w:val="20"/>
          <w:lang w:val="en-GB"/>
        </w:rPr>
        <w:t xml:space="preserve"> titled ’45 Donnybrook Road, Mickleham’</w:t>
      </w:r>
      <w:r w:rsidR="001A2833">
        <w:rPr>
          <w:rFonts w:cs="Arial"/>
          <w:b w:val="0"/>
          <w:bCs w:val="0"/>
          <w:sz w:val="20"/>
          <w:lang w:val="en-GB"/>
        </w:rPr>
        <w:t>.</w:t>
      </w:r>
    </w:p>
    <w:p w14:paraId="479640BB" w14:textId="6E11DB19" w:rsidR="00717080" w:rsidRDefault="00717080" w:rsidP="00713AF5">
      <w:pPr>
        <w:pStyle w:val="Heading2"/>
        <w:numPr>
          <w:ilvl w:val="0"/>
          <w:numId w:val="6"/>
        </w:numPr>
        <w:spacing w:before="0" w:after="120"/>
        <w:rPr>
          <w:rFonts w:cs="Arial"/>
          <w:b w:val="0"/>
          <w:bCs w:val="0"/>
          <w:sz w:val="20"/>
          <w:lang w:val="en-GB"/>
        </w:rPr>
      </w:pPr>
      <w:r>
        <w:rPr>
          <w:rFonts w:cs="Arial"/>
          <w:b w:val="0"/>
          <w:bCs w:val="0"/>
          <w:sz w:val="20"/>
          <w:lang w:val="en-GB"/>
        </w:rPr>
        <w:t xml:space="preserve">Replaces </w:t>
      </w:r>
      <w:r w:rsidR="00B329BA">
        <w:rPr>
          <w:rFonts w:cs="Arial"/>
          <w:b w:val="0"/>
          <w:bCs w:val="0"/>
          <w:sz w:val="20"/>
          <w:lang w:val="en-GB"/>
        </w:rPr>
        <w:t xml:space="preserve">the Schedule to Clause 45.12 </w:t>
      </w:r>
      <w:r w:rsidR="00630A8C">
        <w:rPr>
          <w:rFonts w:cs="Arial"/>
          <w:b w:val="0"/>
          <w:bCs w:val="0"/>
          <w:sz w:val="20"/>
          <w:lang w:val="en-GB"/>
        </w:rPr>
        <w:t xml:space="preserve">(Specific Controls Overlay) </w:t>
      </w:r>
      <w:r w:rsidR="00B329BA">
        <w:rPr>
          <w:rFonts w:cs="Arial"/>
          <w:b w:val="0"/>
          <w:bCs w:val="0"/>
          <w:sz w:val="20"/>
          <w:lang w:val="en-GB"/>
        </w:rPr>
        <w:t xml:space="preserve">to </w:t>
      </w:r>
      <w:r w:rsidR="004D3799">
        <w:rPr>
          <w:rFonts w:cs="Arial"/>
          <w:b w:val="0"/>
          <w:bCs w:val="0"/>
          <w:sz w:val="20"/>
          <w:lang w:val="en-GB"/>
        </w:rPr>
        <w:t xml:space="preserve">insert new SCO15 PS map reference and </w:t>
      </w:r>
      <w:r w:rsidR="00B329BA">
        <w:rPr>
          <w:rFonts w:cs="Arial"/>
          <w:b w:val="0"/>
          <w:bCs w:val="0"/>
          <w:sz w:val="20"/>
          <w:lang w:val="en-GB"/>
        </w:rPr>
        <w:t xml:space="preserve">include </w:t>
      </w:r>
      <w:r w:rsidR="004D3799">
        <w:rPr>
          <w:rFonts w:cs="Arial"/>
          <w:b w:val="0"/>
          <w:bCs w:val="0"/>
          <w:sz w:val="20"/>
          <w:lang w:val="en-GB"/>
        </w:rPr>
        <w:t>the accompanying i</w:t>
      </w:r>
      <w:r w:rsidR="00B329BA">
        <w:rPr>
          <w:rFonts w:cs="Arial"/>
          <w:b w:val="0"/>
          <w:bCs w:val="0"/>
          <w:sz w:val="20"/>
          <w:lang w:val="en-GB"/>
        </w:rPr>
        <w:t>ncorporated document titled</w:t>
      </w:r>
      <w:r w:rsidR="00B329BA" w:rsidRPr="006A3FC5">
        <w:rPr>
          <w:rFonts w:cs="Arial"/>
          <w:b w:val="0"/>
          <w:bCs w:val="0"/>
          <w:sz w:val="20"/>
          <w:lang w:val="en-GB"/>
        </w:rPr>
        <w:t xml:space="preserve"> ’</w:t>
      </w:r>
      <w:r w:rsidR="00B329BA" w:rsidRPr="001514D5">
        <w:rPr>
          <w:rFonts w:cs="Arial"/>
          <w:b w:val="0"/>
          <w:bCs w:val="0"/>
          <w:i/>
          <w:iCs/>
          <w:sz w:val="20"/>
          <w:lang w:val="en-GB"/>
        </w:rPr>
        <w:t>45 Donnybrook Road,</w:t>
      </w:r>
      <w:r w:rsidR="00E67E65" w:rsidRPr="001514D5">
        <w:rPr>
          <w:rFonts w:cs="Arial"/>
          <w:b w:val="0"/>
          <w:bCs w:val="0"/>
          <w:i/>
          <w:iCs/>
          <w:sz w:val="20"/>
          <w:lang w:val="en-GB"/>
        </w:rPr>
        <w:t xml:space="preserve"> Mickleham,</w:t>
      </w:r>
      <w:r w:rsidR="00B329BA" w:rsidRPr="001514D5">
        <w:rPr>
          <w:rFonts w:cs="Arial"/>
          <w:b w:val="0"/>
          <w:bCs w:val="0"/>
          <w:i/>
          <w:iCs/>
          <w:sz w:val="20"/>
          <w:lang w:val="en-GB"/>
        </w:rPr>
        <w:t xml:space="preserve"> November 2022’</w:t>
      </w:r>
      <w:r w:rsidR="00B329BA">
        <w:rPr>
          <w:rFonts w:cs="Arial"/>
          <w:b w:val="0"/>
          <w:bCs w:val="0"/>
          <w:sz w:val="20"/>
          <w:lang w:val="en-GB"/>
        </w:rPr>
        <w:t>.</w:t>
      </w:r>
    </w:p>
    <w:p w14:paraId="724E5CA4" w14:textId="35822988" w:rsidR="00EA595D" w:rsidRDefault="00717080" w:rsidP="00713AF5">
      <w:pPr>
        <w:pStyle w:val="Heading2"/>
        <w:numPr>
          <w:ilvl w:val="0"/>
          <w:numId w:val="6"/>
        </w:numPr>
        <w:spacing w:before="0" w:after="120"/>
        <w:rPr>
          <w:rFonts w:cs="Arial"/>
          <w:b w:val="0"/>
          <w:bCs w:val="0"/>
          <w:sz w:val="20"/>
          <w:lang w:val="en-GB"/>
        </w:rPr>
      </w:pPr>
      <w:r>
        <w:rPr>
          <w:rFonts w:cs="Arial"/>
          <w:b w:val="0"/>
          <w:bCs w:val="0"/>
          <w:sz w:val="20"/>
          <w:lang w:val="en-GB"/>
        </w:rPr>
        <w:lastRenderedPageBreak/>
        <w:t>Replaces the Schedule to Clause 72.4 to include an incorporated document titled</w:t>
      </w:r>
      <w:r w:rsidR="006A3FC5" w:rsidRPr="006A3FC5">
        <w:rPr>
          <w:rFonts w:cs="Arial"/>
          <w:b w:val="0"/>
          <w:bCs w:val="0"/>
          <w:sz w:val="20"/>
          <w:lang w:val="en-GB"/>
        </w:rPr>
        <w:t xml:space="preserve"> ’</w:t>
      </w:r>
      <w:r w:rsidR="006A3FC5" w:rsidRPr="001514D5">
        <w:rPr>
          <w:rFonts w:cs="Arial"/>
          <w:b w:val="0"/>
          <w:bCs w:val="0"/>
          <w:i/>
          <w:iCs/>
          <w:sz w:val="20"/>
          <w:lang w:val="en-GB"/>
        </w:rPr>
        <w:t>45 Donnybrook Road,</w:t>
      </w:r>
      <w:r w:rsidR="00E67E65" w:rsidRPr="001514D5">
        <w:rPr>
          <w:rFonts w:cs="Arial"/>
          <w:b w:val="0"/>
          <w:bCs w:val="0"/>
          <w:i/>
          <w:iCs/>
          <w:sz w:val="20"/>
          <w:lang w:val="en-GB"/>
        </w:rPr>
        <w:t xml:space="preserve"> Mickleham,</w:t>
      </w:r>
      <w:r w:rsidR="006A3FC5" w:rsidRPr="001514D5">
        <w:rPr>
          <w:rFonts w:cs="Arial"/>
          <w:b w:val="0"/>
          <w:bCs w:val="0"/>
          <w:i/>
          <w:iCs/>
          <w:sz w:val="20"/>
          <w:lang w:val="en-GB"/>
        </w:rPr>
        <w:t xml:space="preserve"> November 2022’</w:t>
      </w:r>
      <w:r w:rsidR="006A3FC5">
        <w:rPr>
          <w:rFonts w:cs="Arial"/>
          <w:b w:val="0"/>
          <w:bCs w:val="0"/>
          <w:sz w:val="20"/>
          <w:lang w:val="en-GB"/>
        </w:rPr>
        <w:t>.</w:t>
      </w:r>
    </w:p>
    <w:p w14:paraId="75A67DBC" w14:textId="289AD7F5" w:rsidR="006A3FC5" w:rsidRPr="006A3FC5" w:rsidRDefault="006A3FC5" w:rsidP="004D3799">
      <w:pPr>
        <w:pStyle w:val="Heading2"/>
        <w:spacing w:before="240" w:after="240"/>
        <w:rPr>
          <w:rFonts w:cs="Arial"/>
          <w:b w:val="0"/>
          <w:bCs w:val="0"/>
          <w:sz w:val="20"/>
          <w:lang w:val="en-GB"/>
        </w:rPr>
      </w:pPr>
      <w:r>
        <w:rPr>
          <w:rFonts w:cs="Arial"/>
          <w:b w:val="0"/>
          <w:bCs w:val="0"/>
          <w:sz w:val="20"/>
          <w:lang w:val="en-GB"/>
        </w:rPr>
        <w:t xml:space="preserve">Upon gazettal of the amendment, an agreement </w:t>
      </w:r>
      <w:proofErr w:type="gramStart"/>
      <w:r>
        <w:rPr>
          <w:rFonts w:cs="Arial"/>
          <w:b w:val="0"/>
          <w:bCs w:val="0"/>
          <w:sz w:val="20"/>
          <w:lang w:val="en-GB"/>
        </w:rPr>
        <w:t>entered into</w:t>
      </w:r>
      <w:proofErr w:type="gramEnd"/>
      <w:r>
        <w:rPr>
          <w:rFonts w:cs="Arial"/>
          <w:b w:val="0"/>
          <w:bCs w:val="0"/>
          <w:sz w:val="20"/>
          <w:lang w:val="en-GB"/>
        </w:rPr>
        <w:t xml:space="preserve"> under</w:t>
      </w:r>
      <w:r w:rsidRPr="006A3FC5">
        <w:rPr>
          <w:rFonts w:cs="Arial"/>
          <w:b w:val="0"/>
          <w:bCs w:val="0"/>
          <w:sz w:val="20"/>
          <w:lang w:val="en-GB"/>
        </w:rPr>
        <w:t xml:space="preserve"> Section 173 </w:t>
      </w:r>
      <w:r w:rsidR="00EE36A8">
        <w:rPr>
          <w:rFonts w:cs="Arial"/>
          <w:b w:val="0"/>
          <w:bCs w:val="0"/>
          <w:sz w:val="20"/>
          <w:lang w:val="en-GB"/>
        </w:rPr>
        <w:t xml:space="preserve">(S173) </w:t>
      </w:r>
      <w:r w:rsidRPr="006A3FC5">
        <w:rPr>
          <w:rFonts w:cs="Arial"/>
          <w:b w:val="0"/>
          <w:bCs w:val="0"/>
          <w:sz w:val="20"/>
          <w:lang w:val="en-GB"/>
        </w:rPr>
        <w:t xml:space="preserve">of the </w:t>
      </w:r>
      <w:r w:rsidRPr="006A3FC5">
        <w:rPr>
          <w:rFonts w:cs="Arial"/>
          <w:b w:val="0"/>
          <w:bCs w:val="0"/>
          <w:i/>
          <w:iCs/>
          <w:sz w:val="20"/>
          <w:lang w:val="en-GB"/>
        </w:rPr>
        <w:t>Planning and Environment Act</w:t>
      </w:r>
      <w:r w:rsidRPr="006A3FC5">
        <w:rPr>
          <w:rFonts w:cs="Arial"/>
          <w:b w:val="0"/>
          <w:bCs w:val="0"/>
          <w:sz w:val="20"/>
          <w:lang w:val="en-GB"/>
        </w:rPr>
        <w:t xml:space="preserve"> </w:t>
      </w:r>
      <w:r w:rsidRPr="00C345E9">
        <w:rPr>
          <w:rFonts w:cs="Arial"/>
          <w:b w:val="0"/>
          <w:bCs w:val="0"/>
          <w:i/>
          <w:iCs/>
          <w:sz w:val="20"/>
          <w:lang w:val="en-GB"/>
        </w:rPr>
        <w:t>1987</w:t>
      </w:r>
      <w:r w:rsidRPr="006A3FC5">
        <w:rPr>
          <w:rFonts w:cs="Arial"/>
          <w:b w:val="0"/>
          <w:bCs w:val="0"/>
          <w:sz w:val="20"/>
          <w:lang w:val="en-GB"/>
        </w:rPr>
        <w:t xml:space="preserve"> will be placed on the land. </w:t>
      </w:r>
      <w:r>
        <w:rPr>
          <w:rFonts w:cs="Arial"/>
          <w:b w:val="0"/>
          <w:bCs w:val="0"/>
          <w:sz w:val="20"/>
          <w:lang w:val="en-GB"/>
        </w:rPr>
        <w:t xml:space="preserve">The agreement will outline the timing and delivery </w:t>
      </w:r>
      <w:r w:rsidR="00D33BA8">
        <w:rPr>
          <w:rFonts w:cs="Arial"/>
          <w:b w:val="0"/>
          <w:bCs w:val="0"/>
          <w:sz w:val="20"/>
          <w:lang w:val="en-GB"/>
        </w:rPr>
        <w:t>of a conservation reserve and road infrastructure, required for the development of the land</w:t>
      </w:r>
      <w:r w:rsidRPr="006A3FC5">
        <w:rPr>
          <w:rFonts w:cs="Arial"/>
          <w:b w:val="0"/>
          <w:bCs w:val="0"/>
          <w:sz w:val="20"/>
          <w:lang w:val="en-GB"/>
        </w:rPr>
        <w:t>.</w:t>
      </w:r>
    </w:p>
    <w:p w14:paraId="6E2A7D8B" w14:textId="77777777" w:rsidR="00D75351" w:rsidRPr="007309E9" w:rsidRDefault="00D75351" w:rsidP="00D75351">
      <w:pPr>
        <w:pStyle w:val="Heading2"/>
        <w:spacing w:before="240" w:after="240"/>
        <w:jc w:val="left"/>
        <w:rPr>
          <w:rFonts w:cs="Arial"/>
          <w:sz w:val="20"/>
        </w:rPr>
      </w:pPr>
      <w:r w:rsidRPr="007309E9">
        <w:rPr>
          <w:rFonts w:cs="Arial"/>
          <w:sz w:val="20"/>
        </w:rPr>
        <w:t xml:space="preserve">Strategic assessment of the amendment </w:t>
      </w:r>
    </w:p>
    <w:p w14:paraId="6F1F36F4" w14:textId="041BBD47" w:rsidR="00D75351" w:rsidRPr="007309E9" w:rsidRDefault="00D75351" w:rsidP="00D75351">
      <w:pPr>
        <w:pStyle w:val="Heading2"/>
        <w:spacing w:before="240" w:after="240"/>
        <w:jc w:val="left"/>
        <w:rPr>
          <w:rFonts w:cs="Arial"/>
          <w:sz w:val="20"/>
        </w:rPr>
      </w:pPr>
      <w:r w:rsidRPr="007309E9">
        <w:rPr>
          <w:rFonts w:cs="Arial"/>
          <w:sz w:val="20"/>
        </w:rPr>
        <w:t>Why is the amendment required?</w:t>
      </w:r>
    </w:p>
    <w:p w14:paraId="3CE0767A" w14:textId="7914FE11" w:rsidR="0083053D" w:rsidRDefault="0083053D" w:rsidP="000A111D">
      <w:pPr>
        <w:rPr>
          <w:rFonts w:ascii="Arial" w:hAnsi="Arial" w:cs="Arial"/>
          <w:sz w:val="20"/>
        </w:rPr>
      </w:pPr>
      <w:r>
        <w:rPr>
          <w:rFonts w:ascii="Arial" w:hAnsi="Arial" w:cs="Arial"/>
          <w:sz w:val="20"/>
        </w:rPr>
        <w:t xml:space="preserve">The amendment land is identified in both State and local planning policy </w:t>
      </w:r>
      <w:r w:rsidR="00A26095">
        <w:rPr>
          <w:rFonts w:ascii="Arial" w:hAnsi="Arial" w:cs="Arial"/>
          <w:sz w:val="20"/>
        </w:rPr>
        <w:t>as</w:t>
      </w:r>
      <w:r>
        <w:rPr>
          <w:rFonts w:ascii="Arial" w:hAnsi="Arial" w:cs="Arial"/>
          <w:sz w:val="20"/>
        </w:rPr>
        <w:t xml:space="preserve"> </w:t>
      </w:r>
      <w:r w:rsidR="008B7EF9">
        <w:rPr>
          <w:rFonts w:ascii="Arial" w:hAnsi="Arial" w:cs="Arial"/>
          <w:sz w:val="20"/>
        </w:rPr>
        <w:t xml:space="preserve">future </w:t>
      </w:r>
      <w:r>
        <w:rPr>
          <w:rFonts w:ascii="Arial" w:hAnsi="Arial" w:cs="Arial"/>
          <w:sz w:val="20"/>
        </w:rPr>
        <w:t xml:space="preserve">industrial and employment </w:t>
      </w:r>
      <w:proofErr w:type="gramStart"/>
      <w:r>
        <w:rPr>
          <w:rFonts w:ascii="Arial" w:hAnsi="Arial" w:cs="Arial"/>
          <w:sz w:val="20"/>
        </w:rPr>
        <w:t>land,</w:t>
      </w:r>
      <w:proofErr w:type="gramEnd"/>
      <w:r>
        <w:rPr>
          <w:rFonts w:ascii="Arial" w:hAnsi="Arial" w:cs="Arial"/>
          <w:sz w:val="20"/>
        </w:rPr>
        <w:t xml:space="preserve"> </w:t>
      </w:r>
      <w:r w:rsidR="00A26095">
        <w:rPr>
          <w:rFonts w:ascii="Arial" w:hAnsi="Arial" w:cs="Arial"/>
          <w:sz w:val="20"/>
        </w:rPr>
        <w:t>however</w:t>
      </w:r>
      <w:r w:rsidR="004E5031">
        <w:rPr>
          <w:rFonts w:ascii="Arial" w:hAnsi="Arial" w:cs="Arial"/>
          <w:sz w:val="20"/>
        </w:rPr>
        <w:t>,</w:t>
      </w:r>
      <w:r w:rsidR="00C213BF">
        <w:rPr>
          <w:rFonts w:ascii="Arial" w:hAnsi="Arial" w:cs="Arial"/>
          <w:sz w:val="20"/>
        </w:rPr>
        <w:t xml:space="preserve"> </w:t>
      </w:r>
      <w:r w:rsidR="00996B6D">
        <w:rPr>
          <w:rFonts w:ascii="Arial" w:hAnsi="Arial" w:cs="Arial"/>
          <w:sz w:val="20"/>
        </w:rPr>
        <w:t xml:space="preserve">it </w:t>
      </w:r>
      <w:r w:rsidR="00A26095">
        <w:rPr>
          <w:rFonts w:ascii="Arial" w:hAnsi="Arial" w:cs="Arial"/>
          <w:sz w:val="20"/>
        </w:rPr>
        <w:t xml:space="preserve">is unable to be development for these uses due to its current zoning within the </w:t>
      </w:r>
      <w:r>
        <w:rPr>
          <w:rFonts w:ascii="Arial" w:hAnsi="Arial" w:cs="Arial"/>
          <w:sz w:val="20"/>
        </w:rPr>
        <w:t xml:space="preserve">Urban Growth Zone. </w:t>
      </w:r>
      <w:r w:rsidRPr="0083053D">
        <w:rPr>
          <w:rFonts w:ascii="Arial" w:hAnsi="Arial" w:cs="Arial"/>
          <w:sz w:val="20"/>
        </w:rPr>
        <w:t xml:space="preserve">Given the </w:t>
      </w:r>
      <w:r w:rsidR="00A26095">
        <w:rPr>
          <w:rFonts w:ascii="Arial" w:hAnsi="Arial" w:cs="Arial"/>
          <w:sz w:val="20"/>
        </w:rPr>
        <w:t>site</w:t>
      </w:r>
      <w:r w:rsidR="00AB5FAB">
        <w:rPr>
          <w:rFonts w:ascii="Arial" w:hAnsi="Arial" w:cs="Arial"/>
          <w:sz w:val="20"/>
        </w:rPr>
        <w:t>’</w:t>
      </w:r>
      <w:r w:rsidR="00A26095">
        <w:rPr>
          <w:rFonts w:ascii="Arial" w:hAnsi="Arial" w:cs="Arial"/>
          <w:sz w:val="20"/>
        </w:rPr>
        <w:t xml:space="preserve">s location and </w:t>
      </w:r>
      <w:r w:rsidRPr="0083053D">
        <w:rPr>
          <w:rFonts w:ascii="Arial" w:hAnsi="Arial" w:cs="Arial"/>
          <w:sz w:val="20"/>
        </w:rPr>
        <w:t>scale does not warrant</w:t>
      </w:r>
      <w:r w:rsidR="00A26095">
        <w:rPr>
          <w:rFonts w:ascii="Arial" w:hAnsi="Arial" w:cs="Arial"/>
          <w:sz w:val="20"/>
        </w:rPr>
        <w:t xml:space="preserve"> the preparation of a Precinct Structure Plan </w:t>
      </w:r>
      <w:r w:rsidRPr="0083053D">
        <w:rPr>
          <w:rFonts w:ascii="Arial" w:hAnsi="Arial" w:cs="Arial"/>
          <w:sz w:val="20"/>
        </w:rPr>
        <w:t>its own right</w:t>
      </w:r>
      <w:r w:rsidR="00A26095">
        <w:rPr>
          <w:rFonts w:ascii="Arial" w:hAnsi="Arial" w:cs="Arial"/>
          <w:sz w:val="20"/>
        </w:rPr>
        <w:t xml:space="preserve">, </w:t>
      </w:r>
      <w:r w:rsidR="008B7EF9">
        <w:rPr>
          <w:rFonts w:ascii="Arial" w:hAnsi="Arial" w:cs="Arial"/>
          <w:sz w:val="20"/>
        </w:rPr>
        <w:t xml:space="preserve">the landowner has requested </w:t>
      </w:r>
      <w:r w:rsidRPr="0083053D">
        <w:rPr>
          <w:rFonts w:ascii="Arial" w:hAnsi="Arial" w:cs="Arial"/>
          <w:sz w:val="20"/>
        </w:rPr>
        <w:t>a site-specific rezoning process to facilitate development on the land</w:t>
      </w:r>
      <w:r w:rsidR="008B7EF9">
        <w:rPr>
          <w:rFonts w:ascii="Arial" w:hAnsi="Arial" w:cs="Arial"/>
          <w:sz w:val="20"/>
        </w:rPr>
        <w:t xml:space="preserve"> as intended</w:t>
      </w:r>
      <w:r w:rsidRPr="0083053D">
        <w:rPr>
          <w:rFonts w:ascii="Arial" w:hAnsi="Arial" w:cs="Arial"/>
          <w:sz w:val="20"/>
        </w:rPr>
        <w:t>.</w:t>
      </w:r>
    </w:p>
    <w:p w14:paraId="719B2576" w14:textId="0C345DCD" w:rsidR="00BC3B3B" w:rsidRDefault="00BC3B3B" w:rsidP="008B7EF9">
      <w:pPr>
        <w:spacing w:after="200"/>
        <w:rPr>
          <w:rFonts w:ascii="Arial" w:hAnsi="Arial" w:cs="Arial"/>
          <w:sz w:val="20"/>
        </w:rPr>
      </w:pPr>
      <w:r w:rsidRPr="00F7782C">
        <w:rPr>
          <w:rFonts w:ascii="Arial" w:hAnsi="Arial" w:cs="Arial"/>
          <w:sz w:val="20"/>
        </w:rPr>
        <w:t>There is significant State and local policy support for the amendment land to be rezoned to IN</w:t>
      </w:r>
      <w:r w:rsidR="000E60A0">
        <w:rPr>
          <w:rFonts w:ascii="Arial" w:hAnsi="Arial" w:cs="Arial"/>
          <w:sz w:val="20"/>
        </w:rPr>
        <w:t>1</w:t>
      </w:r>
      <w:r w:rsidRPr="00F7782C">
        <w:rPr>
          <w:rFonts w:ascii="Arial" w:hAnsi="Arial" w:cs="Arial"/>
          <w:sz w:val="20"/>
        </w:rPr>
        <w:t xml:space="preserve">Z to facilitate industrial and </w:t>
      </w:r>
      <w:r w:rsidR="0083053D" w:rsidRPr="00F7782C">
        <w:rPr>
          <w:rFonts w:ascii="Arial" w:hAnsi="Arial" w:cs="Arial"/>
          <w:sz w:val="20"/>
        </w:rPr>
        <w:t>employment</w:t>
      </w:r>
      <w:r w:rsidRPr="00F7782C">
        <w:rPr>
          <w:rFonts w:ascii="Arial" w:hAnsi="Arial" w:cs="Arial"/>
          <w:sz w:val="20"/>
        </w:rPr>
        <w:t xml:space="preserve"> development. State policy locates the land</w:t>
      </w:r>
      <w:r w:rsidR="008B7EF9" w:rsidRPr="00F7782C">
        <w:rPr>
          <w:rFonts w:ascii="Arial" w:hAnsi="Arial" w:cs="Arial"/>
          <w:sz w:val="20"/>
        </w:rPr>
        <w:t xml:space="preserve"> with</w:t>
      </w:r>
      <w:r w:rsidRPr="00F7782C">
        <w:rPr>
          <w:rFonts w:ascii="Arial" w:hAnsi="Arial" w:cs="Arial"/>
          <w:sz w:val="20"/>
        </w:rPr>
        <w:t>in a State-significant industrial precinct in the Melbourne 2050 Strategic Framework (</w:t>
      </w:r>
      <w:r w:rsidRPr="00F7782C">
        <w:rPr>
          <w:rFonts w:ascii="Arial" w:hAnsi="Arial" w:cs="Arial"/>
          <w:i/>
          <w:iCs/>
          <w:sz w:val="20"/>
        </w:rPr>
        <w:t>Plan Melbourne 2017-2050</w:t>
      </w:r>
      <w:r w:rsidRPr="00F7782C">
        <w:rPr>
          <w:rFonts w:ascii="Arial" w:hAnsi="Arial" w:cs="Arial"/>
          <w:sz w:val="20"/>
        </w:rPr>
        <w:t xml:space="preserve">, DELWP) and </w:t>
      </w:r>
      <w:r w:rsidR="00A26095" w:rsidRPr="00F7782C">
        <w:rPr>
          <w:rFonts w:ascii="Arial" w:hAnsi="Arial" w:cs="Arial"/>
          <w:i/>
          <w:iCs/>
          <w:sz w:val="20"/>
        </w:rPr>
        <w:t>Melbourne Industrial and Commercial Land Use Plan</w:t>
      </w:r>
      <w:r w:rsidR="00D10063" w:rsidRPr="00F7782C">
        <w:rPr>
          <w:rFonts w:ascii="Arial" w:hAnsi="Arial" w:cs="Arial"/>
          <w:i/>
          <w:iCs/>
          <w:sz w:val="20"/>
        </w:rPr>
        <w:t xml:space="preserve"> 2020</w:t>
      </w:r>
      <w:r w:rsidR="008B7EF9" w:rsidRPr="00F7782C">
        <w:rPr>
          <w:rFonts w:ascii="Arial" w:hAnsi="Arial" w:cs="Arial"/>
          <w:i/>
          <w:iCs/>
          <w:sz w:val="20"/>
        </w:rPr>
        <w:t xml:space="preserve"> </w:t>
      </w:r>
      <w:r w:rsidR="008B7EF9" w:rsidRPr="00F7782C">
        <w:rPr>
          <w:rFonts w:ascii="Arial" w:hAnsi="Arial" w:cs="Arial"/>
          <w:sz w:val="20"/>
        </w:rPr>
        <w:t>(MICLUP)</w:t>
      </w:r>
      <w:r w:rsidR="00D10063" w:rsidRPr="00F7782C">
        <w:rPr>
          <w:rFonts w:ascii="Arial" w:hAnsi="Arial" w:cs="Arial"/>
          <w:sz w:val="20"/>
        </w:rPr>
        <w:t>, DELWP</w:t>
      </w:r>
      <w:r w:rsidRPr="00F7782C">
        <w:rPr>
          <w:rFonts w:ascii="Arial" w:hAnsi="Arial" w:cs="Arial"/>
          <w:sz w:val="20"/>
        </w:rPr>
        <w:t xml:space="preserve">. The Strategic Framework Plan at </w:t>
      </w:r>
      <w:r w:rsidR="00453735" w:rsidRPr="00F7782C">
        <w:rPr>
          <w:rFonts w:ascii="Arial" w:eastAsia="Arial" w:hAnsi="Arial" w:cs="Arial"/>
          <w:iCs/>
          <w:sz w:val="20"/>
        </w:rPr>
        <w:t xml:space="preserve">Clause </w:t>
      </w:r>
      <w:r w:rsidR="00F7782C">
        <w:rPr>
          <w:rFonts w:ascii="Arial" w:eastAsia="Arial" w:hAnsi="Arial" w:cs="Arial"/>
          <w:iCs/>
          <w:sz w:val="20"/>
        </w:rPr>
        <w:t>02.04-2</w:t>
      </w:r>
      <w:r w:rsidRPr="00F7782C">
        <w:rPr>
          <w:rFonts w:ascii="Arial" w:hAnsi="Arial" w:cs="Arial"/>
          <w:sz w:val="20"/>
        </w:rPr>
        <w:t xml:space="preserve"> identifies the site as future employment land, with </w:t>
      </w:r>
      <w:r w:rsidR="00F7782C">
        <w:rPr>
          <w:rFonts w:ascii="Arial" w:hAnsi="Arial" w:cs="Arial"/>
          <w:sz w:val="20"/>
        </w:rPr>
        <w:t xml:space="preserve">Clause 02.03-1 </w:t>
      </w:r>
      <w:r w:rsidRPr="00F7782C">
        <w:rPr>
          <w:rFonts w:ascii="Arial" w:hAnsi="Arial" w:cs="Arial"/>
          <w:sz w:val="20"/>
        </w:rPr>
        <w:t>noting ‘</w:t>
      </w:r>
      <w:r w:rsidR="00A020B7" w:rsidRPr="00A020B7">
        <w:rPr>
          <w:rFonts w:ascii="Arial" w:hAnsi="Arial" w:cs="Arial"/>
          <w:i/>
          <w:iCs/>
          <w:sz w:val="20"/>
        </w:rPr>
        <w:t>employment land is an important part of the Hume Corridor supporting Hume’s manufacturing, transport and logistics sectors</w:t>
      </w:r>
      <w:r w:rsidR="00A020B7">
        <w:rPr>
          <w:rFonts w:ascii="Arial" w:hAnsi="Arial" w:cs="Arial"/>
          <w:sz w:val="20"/>
        </w:rPr>
        <w:t>…</w:t>
      </w:r>
      <w:r w:rsidR="00F7782C">
        <w:rPr>
          <w:rFonts w:ascii="Arial" w:hAnsi="Arial" w:cs="Arial"/>
          <w:i/>
          <w:iCs/>
          <w:sz w:val="20"/>
        </w:rPr>
        <w:t>n</w:t>
      </w:r>
      <w:r w:rsidR="00F7782C" w:rsidRPr="00F7782C">
        <w:rPr>
          <w:rFonts w:ascii="Arial" w:hAnsi="Arial" w:cs="Arial"/>
          <w:i/>
          <w:iCs/>
          <w:sz w:val="20"/>
        </w:rPr>
        <w:t>ew employment areas along the Hume Freeway and Donnybrook Road will form an extension to the regional and predominantly State Significant Industrial Precincts and provide further employment and business opportunities</w:t>
      </w:r>
      <w:r w:rsidRPr="00F7782C">
        <w:rPr>
          <w:rFonts w:ascii="Arial" w:hAnsi="Arial" w:cs="Arial"/>
          <w:sz w:val="20"/>
        </w:rPr>
        <w:t>.’</w:t>
      </w:r>
    </w:p>
    <w:p w14:paraId="34C1139B" w14:textId="1AD4D4C2" w:rsidR="00A26095" w:rsidRDefault="008B7EF9" w:rsidP="008B7EF9">
      <w:pPr>
        <w:pStyle w:val="Bullet1"/>
        <w:numPr>
          <w:ilvl w:val="0"/>
          <w:numId w:val="0"/>
        </w:numPr>
        <w:jc w:val="both"/>
      </w:pPr>
      <w:r w:rsidRPr="008B7EF9">
        <w:rPr>
          <w:color w:val="auto"/>
        </w:rPr>
        <w:t xml:space="preserve">The amendment introduces planning provisions into the Hume </w:t>
      </w:r>
      <w:r w:rsidR="00453735">
        <w:rPr>
          <w:color w:val="auto"/>
        </w:rPr>
        <w:t>P</w:t>
      </w:r>
      <w:r w:rsidR="00453735" w:rsidRPr="008B7EF9">
        <w:rPr>
          <w:color w:val="auto"/>
        </w:rPr>
        <w:t xml:space="preserve">lanning </w:t>
      </w:r>
      <w:r w:rsidRPr="008B7EF9">
        <w:rPr>
          <w:color w:val="auto"/>
        </w:rPr>
        <w:t xml:space="preserve">Scheme that provides a clear framework and certainty to the future use and development of land as an industrial business park. </w:t>
      </w:r>
      <w:r w:rsidR="00A26095" w:rsidRPr="008B7EF9">
        <w:t xml:space="preserve">The amendment will result in net community benefit through the provision of employment-generating uses that will contribute to the economic growth </w:t>
      </w:r>
      <w:r w:rsidRPr="008B7EF9">
        <w:t xml:space="preserve">sustainability </w:t>
      </w:r>
      <w:r w:rsidR="00A26095" w:rsidRPr="008B7EF9">
        <w:t xml:space="preserve">of the </w:t>
      </w:r>
      <w:r w:rsidRPr="008B7EF9">
        <w:t>norther grown corridor</w:t>
      </w:r>
      <w:r w:rsidR="00A26095" w:rsidRPr="008B7EF9">
        <w:t>.</w:t>
      </w:r>
      <w:r w:rsidR="00A26095" w:rsidRPr="007309E9">
        <w:t xml:space="preserve">  </w:t>
      </w:r>
    </w:p>
    <w:p w14:paraId="26370729" w14:textId="1A48AD47" w:rsidR="00BD58B7" w:rsidRDefault="00BD58B7" w:rsidP="008B7EF9">
      <w:pPr>
        <w:pStyle w:val="Bullet1"/>
        <w:numPr>
          <w:ilvl w:val="0"/>
          <w:numId w:val="0"/>
        </w:numPr>
        <w:jc w:val="both"/>
      </w:pPr>
      <w:r>
        <w:t xml:space="preserve">In 2021 the State Government </w:t>
      </w:r>
      <w:r w:rsidRPr="00BD58B7">
        <w:t xml:space="preserve">built the Victorian Quarantine Hub on the adjoining Commonwealth land, a purpose-built human quarantine facility in response to the </w:t>
      </w:r>
      <w:r w:rsidR="00AB1E22">
        <w:t>COVID</w:t>
      </w:r>
      <w:r w:rsidRPr="00BD58B7">
        <w:t>-19 pandemic.</w:t>
      </w:r>
      <w:r w:rsidR="004C55D5">
        <w:t xml:space="preserve"> </w:t>
      </w:r>
      <w:r w:rsidRPr="00BD58B7">
        <w:t xml:space="preserve">This introduced accommodation uses within proximity of </w:t>
      </w:r>
      <w:r>
        <w:t xml:space="preserve">the amendment land. </w:t>
      </w:r>
      <w:r w:rsidRPr="00BD58B7">
        <w:t>Whilst the Victorian Quarantine Hub has now closed, there is potential that the site may be used for an accommodation use in the future, as has been the case recently for people affected by the October 2022 floods</w:t>
      </w:r>
      <w:r>
        <w:t xml:space="preserve">. </w:t>
      </w:r>
    </w:p>
    <w:p w14:paraId="527C598F" w14:textId="1EB58E51" w:rsidR="00BD58B7" w:rsidRPr="007309E9" w:rsidRDefault="00BD58B7" w:rsidP="008B7EF9">
      <w:pPr>
        <w:pStyle w:val="Bullet1"/>
        <w:numPr>
          <w:ilvl w:val="0"/>
          <w:numId w:val="0"/>
        </w:numPr>
        <w:jc w:val="both"/>
      </w:pPr>
      <w:r>
        <w:t xml:space="preserve">The amendment ensures that future use and development of the land as an industrial business park considers any potential off-site </w:t>
      </w:r>
      <w:r w:rsidR="001B5D4E" w:rsidRPr="001B5D4E">
        <w:t xml:space="preserve">amenity and human health impacts </w:t>
      </w:r>
      <w:r>
        <w:t xml:space="preserve">to </w:t>
      </w:r>
      <w:r w:rsidR="0087474D">
        <w:t>sensitive (</w:t>
      </w:r>
      <w:r>
        <w:t>accommodation</w:t>
      </w:r>
      <w:r w:rsidR="0087474D">
        <w:t>)</w:t>
      </w:r>
      <w:r>
        <w:t xml:space="preserve"> uses through the application of the proposed SCO15 and accompanying incorporated plan.</w:t>
      </w:r>
      <w:r w:rsidR="009F6E4F">
        <w:t xml:space="preserve"> </w:t>
      </w:r>
      <w:r w:rsidR="001B5D4E">
        <w:t xml:space="preserve"> </w:t>
      </w:r>
    </w:p>
    <w:p w14:paraId="273B29CA" w14:textId="77777777" w:rsidR="00D75351" w:rsidRPr="007309E9" w:rsidRDefault="00D75351" w:rsidP="00D75351">
      <w:pPr>
        <w:pStyle w:val="Heading2"/>
        <w:spacing w:before="240" w:after="240"/>
        <w:jc w:val="left"/>
        <w:rPr>
          <w:rFonts w:cs="Arial"/>
          <w:sz w:val="20"/>
        </w:rPr>
      </w:pPr>
      <w:r w:rsidRPr="007309E9">
        <w:rPr>
          <w:rFonts w:cs="Arial"/>
          <w:sz w:val="20"/>
        </w:rPr>
        <w:t>How does the amendment implement the objectives of planning in Victoria?</w:t>
      </w:r>
    </w:p>
    <w:p w14:paraId="0D9C0AC8" w14:textId="77777777" w:rsidR="00450433" w:rsidRPr="00450433" w:rsidRDefault="00450433" w:rsidP="00450433">
      <w:pPr>
        <w:pStyle w:val="Bullet1"/>
        <w:numPr>
          <w:ilvl w:val="0"/>
          <w:numId w:val="0"/>
        </w:numPr>
        <w:spacing w:after="120"/>
        <w:rPr>
          <w:color w:val="auto"/>
        </w:rPr>
      </w:pPr>
      <w:r w:rsidRPr="00B57232">
        <w:rPr>
          <w:color w:val="auto"/>
        </w:rPr>
        <w:t>The amendment implement</w:t>
      </w:r>
      <w:r>
        <w:rPr>
          <w:color w:val="auto"/>
        </w:rPr>
        <w:t xml:space="preserve">s the following </w:t>
      </w:r>
      <w:r w:rsidRPr="00B57232">
        <w:rPr>
          <w:color w:val="auto"/>
        </w:rPr>
        <w:t xml:space="preserve">objectives </w:t>
      </w:r>
      <w:r>
        <w:rPr>
          <w:color w:val="auto"/>
        </w:rPr>
        <w:t>in</w:t>
      </w:r>
      <w:r w:rsidRPr="00B57232">
        <w:rPr>
          <w:color w:val="auto"/>
        </w:rPr>
        <w:t xml:space="preserve"> </w:t>
      </w:r>
      <w:r>
        <w:rPr>
          <w:color w:val="auto"/>
        </w:rPr>
        <w:t>S</w:t>
      </w:r>
      <w:r w:rsidRPr="00B57232">
        <w:rPr>
          <w:color w:val="auto"/>
        </w:rPr>
        <w:t xml:space="preserve">ection 4 of the </w:t>
      </w:r>
      <w:r w:rsidRPr="0018067B">
        <w:rPr>
          <w:i/>
          <w:iCs/>
          <w:color w:val="auto"/>
        </w:rPr>
        <w:t xml:space="preserve">Planning and Environment </w:t>
      </w:r>
      <w:r w:rsidRPr="00450433">
        <w:rPr>
          <w:i/>
          <w:iCs/>
          <w:color w:val="auto"/>
        </w:rPr>
        <w:t>Act 1987</w:t>
      </w:r>
      <w:r w:rsidRPr="00450433">
        <w:rPr>
          <w:color w:val="auto"/>
        </w:rPr>
        <w:t xml:space="preserve"> (the Act):</w:t>
      </w:r>
    </w:p>
    <w:p w14:paraId="05C28D7A" w14:textId="77777777" w:rsidR="00D75351" w:rsidRPr="00450433" w:rsidRDefault="00D75351" w:rsidP="00D75351">
      <w:pPr>
        <w:rPr>
          <w:rFonts w:ascii="Arial" w:hAnsi="Arial" w:cs="Arial"/>
          <w:i/>
          <w:iCs/>
          <w:sz w:val="20"/>
        </w:rPr>
      </w:pPr>
      <w:r w:rsidRPr="00450433">
        <w:rPr>
          <w:rFonts w:ascii="Arial" w:hAnsi="Arial" w:cs="Arial"/>
          <w:i/>
          <w:iCs/>
          <w:sz w:val="20"/>
        </w:rPr>
        <w:t xml:space="preserve">a) To provide for the fair, orderly, economic and sustainable use and development of </w:t>
      </w:r>
      <w:proofErr w:type="gramStart"/>
      <w:r w:rsidRPr="00450433">
        <w:rPr>
          <w:rFonts w:ascii="Arial" w:hAnsi="Arial" w:cs="Arial"/>
          <w:i/>
          <w:iCs/>
          <w:sz w:val="20"/>
        </w:rPr>
        <w:t>land;</w:t>
      </w:r>
      <w:proofErr w:type="gramEnd"/>
      <w:r w:rsidRPr="00450433">
        <w:rPr>
          <w:rFonts w:ascii="Arial" w:hAnsi="Arial" w:cs="Arial"/>
          <w:i/>
          <w:iCs/>
          <w:sz w:val="20"/>
        </w:rPr>
        <w:t xml:space="preserve"> </w:t>
      </w:r>
    </w:p>
    <w:p w14:paraId="3F5682F8" w14:textId="2B53403A" w:rsidR="00450433" w:rsidRPr="00450433" w:rsidRDefault="00450433" w:rsidP="00D75351">
      <w:pPr>
        <w:rPr>
          <w:rFonts w:ascii="Arial" w:hAnsi="Arial" w:cs="Arial"/>
          <w:i/>
          <w:iCs/>
          <w:sz w:val="20"/>
        </w:rPr>
      </w:pPr>
      <w:r w:rsidRPr="00450433">
        <w:rPr>
          <w:rFonts w:ascii="Arial" w:hAnsi="Arial" w:cs="Arial"/>
          <w:i/>
          <w:iCs/>
          <w:sz w:val="20"/>
        </w:rPr>
        <w:t xml:space="preserve">b) To provide for the protection of natural and man-made resources and the maintenance of ecological processes and genetic </w:t>
      </w:r>
      <w:proofErr w:type="gramStart"/>
      <w:r w:rsidRPr="00450433">
        <w:rPr>
          <w:rFonts w:ascii="Arial" w:hAnsi="Arial" w:cs="Arial"/>
          <w:i/>
          <w:iCs/>
          <w:sz w:val="20"/>
        </w:rPr>
        <w:t>diversity;</w:t>
      </w:r>
      <w:proofErr w:type="gramEnd"/>
    </w:p>
    <w:p w14:paraId="13BA4462" w14:textId="11608838" w:rsidR="00D75351" w:rsidRPr="00450433" w:rsidRDefault="00450433" w:rsidP="00D75351">
      <w:pPr>
        <w:rPr>
          <w:rFonts w:ascii="Arial" w:hAnsi="Arial" w:cs="Arial"/>
          <w:i/>
          <w:iCs/>
          <w:sz w:val="20"/>
        </w:rPr>
      </w:pPr>
      <w:r w:rsidRPr="00450433">
        <w:rPr>
          <w:rFonts w:ascii="Arial" w:hAnsi="Arial" w:cs="Arial"/>
          <w:i/>
          <w:iCs/>
          <w:sz w:val="20"/>
        </w:rPr>
        <w:t>c</w:t>
      </w:r>
      <w:r w:rsidR="00D75351" w:rsidRPr="00450433">
        <w:rPr>
          <w:rFonts w:ascii="Arial" w:hAnsi="Arial" w:cs="Arial"/>
          <w:i/>
          <w:iCs/>
          <w:sz w:val="20"/>
        </w:rPr>
        <w:t xml:space="preserve">) To secure a pleasant, efficient and safe working, living and recreational environment for all Victorians and visitors to </w:t>
      </w:r>
      <w:proofErr w:type="gramStart"/>
      <w:r w:rsidR="00D75351" w:rsidRPr="00450433">
        <w:rPr>
          <w:rFonts w:ascii="Arial" w:hAnsi="Arial" w:cs="Arial"/>
          <w:i/>
          <w:iCs/>
          <w:sz w:val="20"/>
        </w:rPr>
        <w:t>Victoria;</w:t>
      </w:r>
      <w:proofErr w:type="gramEnd"/>
      <w:r w:rsidR="00D75351" w:rsidRPr="00450433">
        <w:rPr>
          <w:rFonts w:ascii="Arial" w:hAnsi="Arial" w:cs="Arial"/>
          <w:i/>
          <w:iCs/>
          <w:sz w:val="20"/>
        </w:rPr>
        <w:t xml:space="preserve"> </w:t>
      </w:r>
    </w:p>
    <w:p w14:paraId="456CA64E" w14:textId="7B883D1A" w:rsidR="00D75351" w:rsidRPr="00450433" w:rsidRDefault="00450433" w:rsidP="00D75351">
      <w:pPr>
        <w:rPr>
          <w:rFonts w:ascii="Arial" w:hAnsi="Arial" w:cs="Arial"/>
          <w:i/>
          <w:iCs/>
          <w:sz w:val="20"/>
        </w:rPr>
      </w:pPr>
      <w:r w:rsidRPr="00450433">
        <w:rPr>
          <w:rFonts w:ascii="Arial" w:hAnsi="Arial" w:cs="Arial"/>
          <w:i/>
          <w:iCs/>
          <w:sz w:val="20"/>
        </w:rPr>
        <w:t>f</w:t>
      </w:r>
      <w:r w:rsidR="00D75351" w:rsidRPr="00450433">
        <w:rPr>
          <w:rFonts w:ascii="Arial" w:hAnsi="Arial" w:cs="Arial"/>
          <w:i/>
          <w:iCs/>
          <w:sz w:val="20"/>
        </w:rPr>
        <w:t>) To facilitate development in accordance with the objectives set out in paragraphs (a), (b), (c), (d), (e</w:t>
      </w:r>
      <w:proofErr w:type="gramStart"/>
      <w:r w:rsidR="00D75351" w:rsidRPr="00450433">
        <w:rPr>
          <w:rFonts w:ascii="Arial" w:hAnsi="Arial" w:cs="Arial"/>
          <w:i/>
          <w:iCs/>
          <w:sz w:val="20"/>
        </w:rPr>
        <w:t>);</w:t>
      </w:r>
      <w:proofErr w:type="gramEnd"/>
      <w:r w:rsidR="00D75351" w:rsidRPr="00450433">
        <w:rPr>
          <w:rFonts w:ascii="Arial" w:hAnsi="Arial" w:cs="Arial"/>
          <w:i/>
          <w:iCs/>
          <w:sz w:val="20"/>
        </w:rPr>
        <w:t xml:space="preserve"> </w:t>
      </w:r>
    </w:p>
    <w:p w14:paraId="4B922504" w14:textId="349215A3" w:rsidR="00450433" w:rsidRPr="00450433" w:rsidRDefault="00450433" w:rsidP="004C3CBC">
      <w:pPr>
        <w:spacing w:after="200"/>
        <w:rPr>
          <w:rFonts w:ascii="Arial" w:hAnsi="Arial" w:cs="Arial"/>
          <w:i/>
          <w:iCs/>
          <w:sz w:val="20"/>
        </w:rPr>
      </w:pPr>
      <w:r w:rsidRPr="00450433">
        <w:rPr>
          <w:rFonts w:ascii="Arial" w:hAnsi="Arial" w:cs="Arial"/>
          <w:i/>
          <w:iCs/>
          <w:sz w:val="20"/>
        </w:rPr>
        <w:t>g</w:t>
      </w:r>
      <w:r w:rsidR="00D75351" w:rsidRPr="00450433">
        <w:rPr>
          <w:rFonts w:ascii="Arial" w:hAnsi="Arial" w:cs="Arial"/>
          <w:i/>
          <w:iCs/>
          <w:sz w:val="20"/>
        </w:rPr>
        <w:t xml:space="preserve">) To balance the present and future interests of all Victorians. </w:t>
      </w:r>
    </w:p>
    <w:p w14:paraId="1CA32110" w14:textId="155F0D0C" w:rsidR="00450433" w:rsidRDefault="00450433" w:rsidP="00450433">
      <w:pPr>
        <w:pStyle w:val="Bullet1"/>
        <w:numPr>
          <w:ilvl w:val="0"/>
          <w:numId w:val="0"/>
        </w:numPr>
        <w:spacing w:after="120"/>
        <w:rPr>
          <w:iCs/>
          <w:color w:val="auto"/>
        </w:rPr>
      </w:pPr>
      <w:r>
        <w:rPr>
          <w:iCs/>
          <w:color w:val="auto"/>
        </w:rPr>
        <w:t>The amendment supports these objectives of the Act by:</w:t>
      </w:r>
    </w:p>
    <w:p w14:paraId="39383130" w14:textId="77777777" w:rsidR="00450433" w:rsidRDefault="00450433" w:rsidP="00450433">
      <w:pPr>
        <w:pStyle w:val="Bullet1"/>
        <w:numPr>
          <w:ilvl w:val="0"/>
          <w:numId w:val="8"/>
        </w:numPr>
        <w:spacing w:after="120"/>
        <w:ind w:left="284" w:hanging="284"/>
        <w:rPr>
          <w:color w:val="auto"/>
        </w:rPr>
      </w:pPr>
      <w:r>
        <w:rPr>
          <w:color w:val="auto"/>
        </w:rPr>
        <w:t>Facilitating the development of urban land in an integrated and coordinated manner with the timely provision of supporting infrastructure.</w:t>
      </w:r>
    </w:p>
    <w:p w14:paraId="3BC3D821" w14:textId="088767E2" w:rsidR="00450433" w:rsidRDefault="00450433" w:rsidP="00450433">
      <w:pPr>
        <w:pStyle w:val="Bullet1"/>
        <w:numPr>
          <w:ilvl w:val="0"/>
          <w:numId w:val="8"/>
        </w:numPr>
        <w:spacing w:after="120"/>
        <w:ind w:left="284" w:hanging="284"/>
        <w:rPr>
          <w:color w:val="auto"/>
        </w:rPr>
      </w:pPr>
      <w:r w:rsidRPr="0018067B">
        <w:rPr>
          <w:color w:val="auto"/>
        </w:rPr>
        <w:t xml:space="preserve">Providing </w:t>
      </w:r>
      <w:r>
        <w:rPr>
          <w:color w:val="auto"/>
        </w:rPr>
        <w:t>new employment generating industrial land in a State-significant industrial precinct along the Hume Freeway.</w:t>
      </w:r>
    </w:p>
    <w:p w14:paraId="7E5AC2EC" w14:textId="265266EC" w:rsidR="00450433" w:rsidRDefault="00450433" w:rsidP="00450433">
      <w:pPr>
        <w:pStyle w:val="Bullet1"/>
        <w:numPr>
          <w:ilvl w:val="0"/>
          <w:numId w:val="8"/>
        </w:numPr>
        <w:spacing w:after="120"/>
        <w:ind w:left="284" w:hanging="284"/>
        <w:rPr>
          <w:color w:val="auto"/>
        </w:rPr>
      </w:pPr>
      <w:r w:rsidRPr="00450433">
        <w:rPr>
          <w:color w:val="auto"/>
        </w:rPr>
        <w:lastRenderedPageBreak/>
        <w:t>Ensuring the ongoing protection of valued native vegetation within a conservation reserve</w:t>
      </w:r>
      <w:r w:rsidR="0087474D">
        <w:rPr>
          <w:color w:val="auto"/>
        </w:rPr>
        <w:t xml:space="preserve"> </w:t>
      </w:r>
      <w:r w:rsidR="00E46247">
        <w:rPr>
          <w:color w:val="auto"/>
        </w:rPr>
        <w:t xml:space="preserve">(located in a larger Environmental Corridor) </w:t>
      </w:r>
      <w:r w:rsidR="0087474D">
        <w:rPr>
          <w:color w:val="auto"/>
        </w:rPr>
        <w:t>and open space reserve</w:t>
      </w:r>
      <w:r w:rsidRPr="00450433">
        <w:rPr>
          <w:color w:val="auto"/>
        </w:rPr>
        <w:t>.</w:t>
      </w:r>
    </w:p>
    <w:p w14:paraId="48D8E252" w14:textId="27B276B2" w:rsidR="0087474D" w:rsidRPr="00450433" w:rsidRDefault="0087474D" w:rsidP="00450433">
      <w:pPr>
        <w:pStyle w:val="Bullet1"/>
        <w:numPr>
          <w:ilvl w:val="0"/>
          <w:numId w:val="8"/>
        </w:numPr>
        <w:spacing w:after="120"/>
        <w:ind w:left="284" w:hanging="284"/>
        <w:rPr>
          <w:color w:val="auto"/>
        </w:rPr>
      </w:pPr>
      <w:r>
        <w:rPr>
          <w:color w:val="auto"/>
        </w:rPr>
        <w:t>Improving the visual amenity of area by seeking development to provide an appropriate built form and landscape interface to the Hume Freeway</w:t>
      </w:r>
      <w:r w:rsidR="00E46247">
        <w:rPr>
          <w:color w:val="auto"/>
        </w:rPr>
        <w:t xml:space="preserve">, </w:t>
      </w:r>
      <w:r>
        <w:rPr>
          <w:color w:val="auto"/>
        </w:rPr>
        <w:t xml:space="preserve">Donnybrook </w:t>
      </w:r>
      <w:proofErr w:type="gramStart"/>
      <w:r>
        <w:rPr>
          <w:color w:val="auto"/>
        </w:rPr>
        <w:t>Road</w:t>
      </w:r>
      <w:proofErr w:type="gramEnd"/>
      <w:r w:rsidR="00E46247">
        <w:rPr>
          <w:color w:val="auto"/>
        </w:rPr>
        <w:t xml:space="preserve"> and Environmental Corridor.</w:t>
      </w:r>
    </w:p>
    <w:p w14:paraId="7AF4CCEB" w14:textId="296068BA" w:rsidR="00450433" w:rsidRPr="0018067B" w:rsidRDefault="00450433" w:rsidP="00450433">
      <w:pPr>
        <w:pStyle w:val="Bullet1"/>
        <w:numPr>
          <w:ilvl w:val="0"/>
          <w:numId w:val="8"/>
        </w:numPr>
        <w:spacing w:after="120"/>
        <w:ind w:left="284" w:hanging="284"/>
        <w:rPr>
          <w:color w:val="auto"/>
        </w:rPr>
      </w:pPr>
      <w:r>
        <w:t>Ensuring that</w:t>
      </w:r>
      <w:r w:rsidR="00030B1A">
        <w:t xml:space="preserve"> any</w:t>
      </w:r>
      <w:r>
        <w:t xml:space="preserve"> </w:t>
      </w:r>
      <w:r w:rsidRPr="00A72447">
        <w:t>potential</w:t>
      </w:r>
      <w:r w:rsidR="00030B1A">
        <w:t xml:space="preserve"> </w:t>
      </w:r>
      <w:r w:rsidR="001B5D4E" w:rsidRPr="001B5D4E">
        <w:t xml:space="preserve">amenity and human health </w:t>
      </w:r>
      <w:r w:rsidR="00030B1A">
        <w:t xml:space="preserve">impacts to accommodation uses </w:t>
      </w:r>
      <w:r w:rsidR="004C3CBC">
        <w:t xml:space="preserve">within the former Victorian Quarantine Hub </w:t>
      </w:r>
      <w:r w:rsidR="00030B1A">
        <w:t>on adjoining Commonwealth land are appropriately considered and managed.</w:t>
      </w:r>
    </w:p>
    <w:p w14:paraId="4F896C4B" w14:textId="77777777" w:rsidR="00D75351" w:rsidRPr="007309E9" w:rsidRDefault="00D75351" w:rsidP="00D75351">
      <w:pPr>
        <w:pStyle w:val="Heading2"/>
        <w:spacing w:before="240" w:after="240"/>
        <w:jc w:val="left"/>
        <w:rPr>
          <w:rFonts w:cs="Arial"/>
          <w:sz w:val="20"/>
        </w:rPr>
      </w:pPr>
      <w:r w:rsidRPr="007309E9">
        <w:rPr>
          <w:rFonts w:cs="Arial"/>
          <w:sz w:val="20"/>
        </w:rPr>
        <w:t xml:space="preserve">How does the amendment address any environmental, </w:t>
      </w:r>
      <w:proofErr w:type="gramStart"/>
      <w:r w:rsidRPr="007309E9">
        <w:rPr>
          <w:rFonts w:cs="Arial"/>
          <w:sz w:val="20"/>
        </w:rPr>
        <w:t>social</w:t>
      </w:r>
      <w:proofErr w:type="gramEnd"/>
      <w:r w:rsidRPr="007309E9">
        <w:rPr>
          <w:rFonts w:cs="Arial"/>
          <w:sz w:val="20"/>
        </w:rPr>
        <w:t xml:space="preserve"> and economic effects?</w:t>
      </w:r>
    </w:p>
    <w:p w14:paraId="537D144F" w14:textId="77777777" w:rsidR="005C2CCC" w:rsidRPr="00040E87" w:rsidRDefault="005C2CCC" w:rsidP="005C2CCC">
      <w:pPr>
        <w:pStyle w:val="Heading2"/>
        <w:spacing w:before="240" w:after="240"/>
        <w:jc w:val="left"/>
        <w:rPr>
          <w:rFonts w:cs="Arial"/>
          <w:b w:val="0"/>
          <w:i/>
          <w:iCs/>
          <w:sz w:val="20"/>
          <w:u w:val="single"/>
        </w:rPr>
      </w:pPr>
      <w:r w:rsidRPr="00040E87">
        <w:rPr>
          <w:rFonts w:cs="Arial"/>
          <w:b w:val="0"/>
          <w:i/>
          <w:iCs/>
          <w:sz w:val="20"/>
          <w:u w:val="single"/>
        </w:rPr>
        <w:t>Environmental Effects</w:t>
      </w:r>
    </w:p>
    <w:p w14:paraId="00810FE4" w14:textId="36E7032F" w:rsidR="005C2CCC" w:rsidRDefault="005C2CCC" w:rsidP="00EE36A8">
      <w:pPr>
        <w:pStyle w:val="Heading2"/>
        <w:spacing w:before="240" w:after="240"/>
        <w:rPr>
          <w:rFonts w:cs="Arial"/>
          <w:b w:val="0"/>
          <w:sz w:val="20"/>
        </w:rPr>
      </w:pPr>
      <w:r w:rsidRPr="00EE36A8">
        <w:rPr>
          <w:rFonts w:cs="Arial"/>
          <w:b w:val="0"/>
          <w:sz w:val="20"/>
        </w:rPr>
        <w:t xml:space="preserve">The </w:t>
      </w:r>
      <w:r w:rsidR="00EE36A8" w:rsidRPr="00EE36A8">
        <w:rPr>
          <w:rFonts w:cs="Arial"/>
          <w:b w:val="0"/>
          <w:sz w:val="20"/>
        </w:rPr>
        <w:t xml:space="preserve">DPO34 and </w:t>
      </w:r>
      <w:r w:rsidR="00EE36A8">
        <w:rPr>
          <w:rFonts w:cs="Arial"/>
          <w:b w:val="0"/>
          <w:sz w:val="20"/>
        </w:rPr>
        <w:t xml:space="preserve">accompanying S173 </w:t>
      </w:r>
      <w:r w:rsidR="009D409F">
        <w:rPr>
          <w:rFonts w:cs="Arial"/>
          <w:b w:val="0"/>
          <w:sz w:val="20"/>
        </w:rPr>
        <w:t>A</w:t>
      </w:r>
      <w:r w:rsidR="00EE36A8">
        <w:rPr>
          <w:rFonts w:cs="Arial"/>
          <w:b w:val="0"/>
          <w:sz w:val="20"/>
        </w:rPr>
        <w:t>greement provides for the</w:t>
      </w:r>
      <w:r w:rsidRPr="00EE36A8">
        <w:rPr>
          <w:rFonts w:cs="Arial"/>
          <w:b w:val="0"/>
          <w:sz w:val="20"/>
        </w:rPr>
        <w:t xml:space="preserve"> protection of 4.</w:t>
      </w:r>
      <w:r w:rsidR="00EE36A8">
        <w:rPr>
          <w:rFonts w:cs="Arial"/>
          <w:b w:val="0"/>
          <w:sz w:val="20"/>
        </w:rPr>
        <w:t>87</w:t>
      </w:r>
      <w:r w:rsidRPr="00EE36A8">
        <w:rPr>
          <w:rFonts w:cs="Arial"/>
          <w:b w:val="0"/>
          <w:sz w:val="20"/>
        </w:rPr>
        <w:t xml:space="preserve"> hectares </w:t>
      </w:r>
      <w:r w:rsidR="00EE36A8">
        <w:rPr>
          <w:rFonts w:cs="Arial"/>
          <w:b w:val="0"/>
          <w:sz w:val="20"/>
        </w:rPr>
        <w:t xml:space="preserve">of native vegetation within </w:t>
      </w:r>
      <w:r w:rsidRPr="00EE36A8">
        <w:rPr>
          <w:rFonts w:cs="Arial"/>
          <w:b w:val="0"/>
          <w:sz w:val="20"/>
        </w:rPr>
        <w:t>a conservation reserve</w:t>
      </w:r>
      <w:r w:rsidR="00EE36A8">
        <w:rPr>
          <w:rFonts w:cs="Arial"/>
          <w:b w:val="0"/>
          <w:sz w:val="20"/>
        </w:rPr>
        <w:t xml:space="preserve"> and an additional patch of </w:t>
      </w:r>
      <w:bookmarkStart w:id="0" w:name="_Hlk140162465"/>
      <w:r w:rsidR="00EE36A8">
        <w:rPr>
          <w:rFonts w:cs="Arial"/>
          <w:b w:val="0"/>
          <w:sz w:val="20"/>
        </w:rPr>
        <w:t>River Red Gums within an open space reserve</w:t>
      </w:r>
      <w:bookmarkEnd w:id="0"/>
      <w:r w:rsidRPr="00EE36A8">
        <w:rPr>
          <w:rFonts w:cs="Arial"/>
          <w:b w:val="0"/>
          <w:sz w:val="20"/>
        </w:rPr>
        <w:t xml:space="preserve">. Where native vegetation is required to be removed, offsets will be provided in accordance with </w:t>
      </w:r>
      <w:r w:rsidR="00EE36A8" w:rsidRPr="00EE36A8">
        <w:rPr>
          <w:rFonts w:cs="Arial"/>
          <w:b w:val="0"/>
          <w:sz w:val="20"/>
        </w:rPr>
        <w:t>the provisions of the Hume Planning Scheme.</w:t>
      </w:r>
      <w:r w:rsidR="00040E87">
        <w:rPr>
          <w:rFonts w:cs="Arial"/>
          <w:b w:val="0"/>
          <w:sz w:val="20"/>
        </w:rPr>
        <w:t xml:space="preserve"> </w:t>
      </w:r>
      <w:r w:rsidR="00EE36A8">
        <w:rPr>
          <w:rFonts w:cs="Arial"/>
          <w:b w:val="0"/>
          <w:sz w:val="20"/>
        </w:rPr>
        <w:t xml:space="preserve">The DPO34 also requires the stormwater management for the site to </w:t>
      </w:r>
      <w:r w:rsidR="00973453">
        <w:rPr>
          <w:rFonts w:cs="Arial"/>
          <w:b w:val="0"/>
          <w:sz w:val="20"/>
        </w:rPr>
        <w:t xml:space="preserve">be located within the Environmental Corridor and for it to </w:t>
      </w:r>
      <w:r w:rsidR="00040E87">
        <w:rPr>
          <w:rFonts w:cs="Arial"/>
          <w:b w:val="0"/>
          <w:sz w:val="20"/>
        </w:rPr>
        <w:t>manage</w:t>
      </w:r>
      <w:r w:rsidR="00EE36A8">
        <w:rPr>
          <w:rFonts w:cs="Arial"/>
          <w:b w:val="0"/>
          <w:sz w:val="20"/>
        </w:rPr>
        <w:t xml:space="preserve"> the</w:t>
      </w:r>
      <w:r w:rsidR="00EE36A8" w:rsidRPr="00EE36A8">
        <w:rPr>
          <w:rFonts w:cs="Arial"/>
          <w:b w:val="0"/>
          <w:sz w:val="20"/>
        </w:rPr>
        <w:t xml:space="preserve"> hydro-ecological needs of native grasslands within the conservation reserve</w:t>
      </w:r>
      <w:r w:rsidR="00EE36A8">
        <w:rPr>
          <w:rFonts w:cs="Arial"/>
          <w:b w:val="0"/>
          <w:sz w:val="20"/>
        </w:rPr>
        <w:t xml:space="preserve">. </w:t>
      </w:r>
    </w:p>
    <w:p w14:paraId="724B5499" w14:textId="77777777" w:rsidR="005C2CCC" w:rsidRPr="00040E87" w:rsidRDefault="005C2CCC" w:rsidP="005C2CCC">
      <w:pPr>
        <w:pStyle w:val="Heading2"/>
        <w:spacing w:before="240" w:after="240"/>
        <w:jc w:val="left"/>
        <w:rPr>
          <w:rFonts w:cs="Arial"/>
          <w:b w:val="0"/>
          <w:i/>
          <w:iCs/>
          <w:sz w:val="20"/>
          <w:u w:val="single"/>
        </w:rPr>
      </w:pPr>
      <w:r w:rsidRPr="00040E87">
        <w:rPr>
          <w:rFonts w:cs="Arial"/>
          <w:b w:val="0"/>
          <w:i/>
          <w:iCs/>
          <w:sz w:val="20"/>
          <w:u w:val="single"/>
        </w:rPr>
        <w:t>Social Effects</w:t>
      </w:r>
    </w:p>
    <w:p w14:paraId="5E0AB271" w14:textId="77777777" w:rsidR="00CC7D13" w:rsidRDefault="00CC7D13" w:rsidP="00CC7D13">
      <w:pPr>
        <w:pStyle w:val="Heading2"/>
        <w:spacing w:before="240" w:after="240"/>
        <w:rPr>
          <w:rFonts w:cs="Arial"/>
          <w:b w:val="0"/>
          <w:sz w:val="20"/>
        </w:rPr>
      </w:pPr>
      <w:r>
        <w:rPr>
          <w:rFonts w:cs="Arial"/>
          <w:b w:val="0"/>
          <w:sz w:val="20"/>
        </w:rPr>
        <w:t xml:space="preserve">The </w:t>
      </w:r>
      <w:r w:rsidRPr="004C55D5">
        <w:rPr>
          <w:rFonts w:cs="Arial"/>
          <w:b w:val="0"/>
          <w:sz w:val="20"/>
        </w:rPr>
        <w:t xml:space="preserve">SCO15 and accompanying incorporated plan seek to </w:t>
      </w:r>
      <w:r>
        <w:rPr>
          <w:rFonts w:cs="Arial"/>
          <w:b w:val="0"/>
          <w:sz w:val="20"/>
        </w:rPr>
        <w:t>address any potential conflict between industrial uses on the site and</w:t>
      </w:r>
      <w:r w:rsidRPr="004C55D5">
        <w:rPr>
          <w:rFonts w:cs="Arial"/>
          <w:b w:val="0"/>
          <w:sz w:val="20"/>
        </w:rPr>
        <w:t xml:space="preserve"> accommodation use</w:t>
      </w:r>
      <w:r>
        <w:rPr>
          <w:rFonts w:cs="Arial"/>
          <w:b w:val="0"/>
          <w:sz w:val="20"/>
        </w:rPr>
        <w:t>s</w:t>
      </w:r>
      <w:r w:rsidRPr="004C55D5">
        <w:rPr>
          <w:rFonts w:cs="Arial"/>
          <w:b w:val="0"/>
          <w:sz w:val="20"/>
        </w:rPr>
        <w:t xml:space="preserve"> on the </w:t>
      </w:r>
      <w:r>
        <w:rPr>
          <w:rFonts w:cs="Arial"/>
          <w:b w:val="0"/>
          <w:sz w:val="20"/>
        </w:rPr>
        <w:t xml:space="preserve">adjoining </w:t>
      </w:r>
      <w:r w:rsidRPr="004C55D5">
        <w:rPr>
          <w:rFonts w:cs="Arial"/>
          <w:b w:val="0"/>
          <w:sz w:val="20"/>
        </w:rPr>
        <w:t xml:space="preserve">Commonwealth land </w:t>
      </w:r>
      <w:r>
        <w:rPr>
          <w:rFonts w:cs="Arial"/>
          <w:b w:val="0"/>
          <w:sz w:val="20"/>
        </w:rPr>
        <w:t xml:space="preserve">by </w:t>
      </w:r>
      <w:r w:rsidRPr="004C55D5">
        <w:rPr>
          <w:rFonts w:cs="Arial"/>
          <w:b w:val="0"/>
          <w:sz w:val="20"/>
        </w:rPr>
        <w:t>requiring a planning permit and a referral to the EPA if a</w:t>
      </w:r>
      <w:r>
        <w:rPr>
          <w:rFonts w:cs="Arial"/>
          <w:b w:val="0"/>
          <w:sz w:val="20"/>
        </w:rPr>
        <w:t xml:space="preserve"> proposed </w:t>
      </w:r>
      <w:r w:rsidRPr="004C55D5">
        <w:rPr>
          <w:rFonts w:cs="Arial"/>
          <w:b w:val="0"/>
          <w:sz w:val="20"/>
        </w:rPr>
        <w:t>industrial use is less than the minimum buffer distances in Clause 53.10</w:t>
      </w:r>
      <w:r>
        <w:rPr>
          <w:rFonts w:cs="Arial"/>
          <w:b w:val="0"/>
          <w:sz w:val="20"/>
        </w:rPr>
        <w:t xml:space="preserve"> of the Hume Planning Scheme. </w:t>
      </w:r>
    </w:p>
    <w:p w14:paraId="514A37D8" w14:textId="77777777" w:rsidR="005C2CCC" w:rsidRPr="00040E87" w:rsidRDefault="005C2CCC" w:rsidP="005C2CCC">
      <w:pPr>
        <w:pStyle w:val="Heading2"/>
        <w:spacing w:before="240" w:after="240"/>
        <w:jc w:val="left"/>
        <w:rPr>
          <w:rFonts w:cs="Arial"/>
          <w:b w:val="0"/>
          <w:i/>
          <w:iCs/>
          <w:sz w:val="20"/>
          <w:u w:val="single"/>
        </w:rPr>
      </w:pPr>
      <w:r w:rsidRPr="00040E87">
        <w:rPr>
          <w:rFonts w:cs="Arial"/>
          <w:b w:val="0"/>
          <w:i/>
          <w:iCs/>
          <w:sz w:val="20"/>
          <w:u w:val="single"/>
        </w:rPr>
        <w:t>Economic Effects</w:t>
      </w:r>
    </w:p>
    <w:p w14:paraId="3C18EF72" w14:textId="359D1AB3" w:rsidR="00CC7D13" w:rsidRDefault="002D33BE" w:rsidP="00CC7D13">
      <w:pPr>
        <w:pStyle w:val="Heading2"/>
        <w:spacing w:before="240" w:after="240"/>
        <w:rPr>
          <w:rFonts w:cs="Arial"/>
          <w:b w:val="0"/>
          <w:sz w:val="20"/>
        </w:rPr>
      </w:pPr>
      <w:r w:rsidRPr="002D33BE">
        <w:rPr>
          <w:rFonts w:cs="Arial"/>
          <w:b w:val="0"/>
          <w:sz w:val="20"/>
        </w:rPr>
        <w:t xml:space="preserve">The amendment will provide positive economic benefits to the wider northern growth corridor by attracting investment and providing local employment opportunities for existing and future residents. </w:t>
      </w:r>
      <w:r w:rsidR="005C2CCC" w:rsidRPr="002D33BE">
        <w:rPr>
          <w:rFonts w:cs="Arial"/>
          <w:b w:val="0"/>
          <w:sz w:val="20"/>
        </w:rPr>
        <w:t xml:space="preserve">The </w:t>
      </w:r>
      <w:r w:rsidR="00742F52" w:rsidRPr="002D33BE">
        <w:rPr>
          <w:rFonts w:cs="Arial"/>
          <w:b w:val="0"/>
          <w:sz w:val="20"/>
        </w:rPr>
        <w:t>IN</w:t>
      </w:r>
      <w:r w:rsidR="000E60A0">
        <w:rPr>
          <w:rFonts w:cs="Arial"/>
          <w:b w:val="0"/>
          <w:sz w:val="20"/>
        </w:rPr>
        <w:t>1Z</w:t>
      </w:r>
      <w:r w:rsidRPr="002D33BE">
        <w:rPr>
          <w:rFonts w:cs="Arial"/>
          <w:b w:val="0"/>
          <w:sz w:val="20"/>
        </w:rPr>
        <w:t>and DPO34</w:t>
      </w:r>
      <w:r w:rsidR="005C2CCC" w:rsidRPr="002D33BE">
        <w:rPr>
          <w:rFonts w:cs="Arial"/>
          <w:b w:val="0"/>
          <w:sz w:val="20"/>
        </w:rPr>
        <w:t xml:space="preserve"> </w:t>
      </w:r>
      <w:r w:rsidR="00742F52" w:rsidRPr="002D33BE">
        <w:rPr>
          <w:rFonts w:cs="Arial"/>
          <w:b w:val="0"/>
          <w:sz w:val="20"/>
        </w:rPr>
        <w:t>wi</w:t>
      </w:r>
      <w:r w:rsidR="00CF5285" w:rsidRPr="002D33BE">
        <w:rPr>
          <w:rFonts w:cs="Arial"/>
          <w:b w:val="0"/>
          <w:sz w:val="20"/>
        </w:rPr>
        <w:t>l</w:t>
      </w:r>
      <w:r w:rsidR="00742F52" w:rsidRPr="002D33BE">
        <w:rPr>
          <w:rFonts w:cs="Arial"/>
          <w:b w:val="0"/>
          <w:sz w:val="20"/>
        </w:rPr>
        <w:t>l provide for the</w:t>
      </w:r>
      <w:r w:rsidR="005C2CCC" w:rsidRPr="002D33BE">
        <w:rPr>
          <w:rFonts w:cs="Arial"/>
          <w:b w:val="0"/>
          <w:sz w:val="20"/>
        </w:rPr>
        <w:t xml:space="preserve"> development of a </w:t>
      </w:r>
      <w:r w:rsidRPr="002D33BE">
        <w:rPr>
          <w:rFonts w:cs="Arial"/>
          <w:b w:val="0"/>
          <w:sz w:val="20"/>
        </w:rPr>
        <w:t xml:space="preserve">diverse </w:t>
      </w:r>
      <w:r w:rsidR="005C2CCC" w:rsidRPr="002D33BE">
        <w:rPr>
          <w:rFonts w:cs="Arial"/>
          <w:b w:val="0"/>
          <w:sz w:val="20"/>
        </w:rPr>
        <w:t xml:space="preserve">range of </w:t>
      </w:r>
      <w:r w:rsidR="00CF5285" w:rsidRPr="002D33BE">
        <w:rPr>
          <w:rFonts w:cs="Arial"/>
          <w:b w:val="0"/>
          <w:sz w:val="20"/>
        </w:rPr>
        <w:t xml:space="preserve">industrial uses and </w:t>
      </w:r>
      <w:r w:rsidR="005C2CCC" w:rsidRPr="002D33BE">
        <w:rPr>
          <w:rFonts w:cs="Arial"/>
          <w:b w:val="0"/>
          <w:sz w:val="20"/>
        </w:rPr>
        <w:t xml:space="preserve">business, which will </w:t>
      </w:r>
      <w:r w:rsidRPr="002D33BE">
        <w:rPr>
          <w:rFonts w:cs="Arial"/>
          <w:b w:val="0"/>
          <w:sz w:val="20"/>
        </w:rPr>
        <w:t>support the sustainable growth of the norther employment c</w:t>
      </w:r>
      <w:r w:rsidR="005C2CCC" w:rsidRPr="002D33BE">
        <w:rPr>
          <w:rFonts w:cs="Arial"/>
          <w:b w:val="0"/>
          <w:sz w:val="20"/>
        </w:rPr>
        <w:t>orridor</w:t>
      </w:r>
      <w:r w:rsidRPr="002D33BE">
        <w:rPr>
          <w:rFonts w:cs="Arial"/>
          <w:b w:val="0"/>
          <w:sz w:val="20"/>
        </w:rPr>
        <w:t xml:space="preserve"> and maximise the </w:t>
      </w:r>
      <w:r>
        <w:rPr>
          <w:rFonts w:cs="Arial"/>
          <w:b w:val="0"/>
          <w:sz w:val="20"/>
        </w:rPr>
        <w:t xml:space="preserve">site’s location on the Hume Freeway and proximity to </w:t>
      </w:r>
      <w:r w:rsidRPr="002D33BE">
        <w:rPr>
          <w:rFonts w:cs="Arial"/>
          <w:b w:val="0"/>
          <w:sz w:val="20"/>
        </w:rPr>
        <w:t xml:space="preserve">surrounding </w:t>
      </w:r>
      <w:r>
        <w:rPr>
          <w:rFonts w:cs="Arial"/>
          <w:b w:val="0"/>
          <w:sz w:val="20"/>
        </w:rPr>
        <w:t xml:space="preserve">high order </w:t>
      </w:r>
      <w:r w:rsidRPr="002D33BE">
        <w:rPr>
          <w:rFonts w:cs="Arial"/>
          <w:b w:val="0"/>
          <w:sz w:val="20"/>
        </w:rPr>
        <w:t>road and freight infrastructure</w:t>
      </w:r>
      <w:r w:rsidR="005C2CCC" w:rsidRPr="002D33BE">
        <w:rPr>
          <w:rFonts w:cs="Arial"/>
          <w:b w:val="0"/>
          <w:sz w:val="20"/>
        </w:rPr>
        <w:t xml:space="preserve">. </w:t>
      </w:r>
      <w:r>
        <w:rPr>
          <w:rFonts w:cs="Arial"/>
          <w:b w:val="0"/>
          <w:sz w:val="20"/>
        </w:rPr>
        <w:t xml:space="preserve"> </w:t>
      </w:r>
    </w:p>
    <w:p w14:paraId="7B4B4152" w14:textId="465629F8" w:rsidR="005C2CCC" w:rsidRDefault="00CC7D13" w:rsidP="002D33BE">
      <w:pPr>
        <w:pStyle w:val="Heading2"/>
        <w:spacing w:before="240" w:after="240"/>
        <w:rPr>
          <w:rFonts w:cs="Arial"/>
          <w:b w:val="0"/>
          <w:sz w:val="20"/>
        </w:rPr>
      </w:pPr>
      <w:r w:rsidRPr="00EE36A8">
        <w:rPr>
          <w:rFonts w:cs="Arial"/>
          <w:b w:val="0"/>
          <w:sz w:val="20"/>
        </w:rPr>
        <w:t xml:space="preserve">Depending on the industrial uses and businesses that locate on the land, it is anticipated that the </w:t>
      </w:r>
      <w:r>
        <w:rPr>
          <w:rFonts w:cs="Arial"/>
          <w:b w:val="0"/>
          <w:sz w:val="20"/>
        </w:rPr>
        <w:t xml:space="preserve">development of the </w:t>
      </w:r>
      <w:r w:rsidRPr="00EE36A8">
        <w:rPr>
          <w:rFonts w:cs="Arial"/>
          <w:b w:val="0"/>
          <w:sz w:val="20"/>
        </w:rPr>
        <w:t xml:space="preserve">site </w:t>
      </w:r>
      <w:r>
        <w:rPr>
          <w:rFonts w:cs="Arial"/>
          <w:b w:val="0"/>
          <w:sz w:val="20"/>
        </w:rPr>
        <w:t xml:space="preserve">as proposed </w:t>
      </w:r>
      <w:r w:rsidRPr="00EE36A8">
        <w:rPr>
          <w:rFonts w:cs="Arial"/>
          <w:b w:val="0"/>
          <w:sz w:val="20"/>
        </w:rPr>
        <w:t>could support approximately 1300 jobs when complete, and many construction jobs during its development. This would significantly assist in providing local job opportunities in line with State and local planning policy directions.</w:t>
      </w:r>
    </w:p>
    <w:p w14:paraId="138CB173" w14:textId="5848C8C6" w:rsidR="00D75351" w:rsidRPr="007309E9" w:rsidRDefault="00D75351" w:rsidP="005C2CCC">
      <w:pPr>
        <w:pStyle w:val="Heading2"/>
        <w:spacing w:before="240" w:after="240"/>
        <w:jc w:val="left"/>
        <w:rPr>
          <w:rFonts w:cs="Arial"/>
          <w:sz w:val="20"/>
        </w:rPr>
      </w:pPr>
      <w:r w:rsidRPr="007309E9">
        <w:rPr>
          <w:rFonts w:cs="Arial"/>
          <w:sz w:val="20"/>
        </w:rPr>
        <w:t>Does the amendment address relevant bushfire risk?</w:t>
      </w:r>
    </w:p>
    <w:p w14:paraId="58B6779B" w14:textId="2EEB214D" w:rsidR="000276C5" w:rsidRDefault="000276C5" w:rsidP="000276C5">
      <w:pPr>
        <w:pStyle w:val="BodyText"/>
        <w:spacing w:before="0" w:after="120"/>
        <w:ind w:left="0"/>
        <w:jc w:val="both"/>
      </w:pPr>
      <w:r w:rsidRPr="00D50FDE">
        <w:t>The amendment land is not within the Bushfire Management Overlay (BMO) but is within a designated Bushfire</w:t>
      </w:r>
      <w:r w:rsidRPr="00D50FDE">
        <w:rPr>
          <w:spacing w:val="-20"/>
        </w:rPr>
        <w:t xml:space="preserve"> </w:t>
      </w:r>
      <w:r w:rsidRPr="00D50FDE">
        <w:t>Prone</w:t>
      </w:r>
      <w:r w:rsidRPr="00D50FDE">
        <w:rPr>
          <w:w w:val="99"/>
        </w:rPr>
        <w:t xml:space="preserve"> </w:t>
      </w:r>
      <w:r w:rsidRPr="00D50FDE">
        <w:t xml:space="preserve">Area. The amendment seeks to </w:t>
      </w:r>
      <w:proofErr w:type="spellStart"/>
      <w:r w:rsidRPr="00D50FDE">
        <w:t>minimise</w:t>
      </w:r>
      <w:proofErr w:type="spellEnd"/>
      <w:r w:rsidRPr="00D50FDE">
        <w:t xml:space="preserve"> bushfire risk in accordance with Clause 13.02-1S (Bushfire Planning) of the Hume Planning Scheme. The </w:t>
      </w:r>
      <w:r w:rsidR="00EC7F47">
        <w:t>DPO34 requires permit applications to provide a Bushfire Site Management Plan that demonstrates how bushfire risk will be mitigated during and after construction</w:t>
      </w:r>
      <w:r w:rsidRPr="00D50FDE">
        <w:t xml:space="preserve">. If required, future buildings would also be constructed in accordance with </w:t>
      </w:r>
      <w:r w:rsidRPr="00D50FDE">
        <w:rPr>
          <w:i/>
          <w:iCs/>
        </w:rPr>
        <w:t xml:space="preserve">AS 3959-2009 Construction of Buildings in Bushfire-prone Areas </w:t>
      </w:r>
      <w:r w:rsidRPr="00D50FDE">
        <w:t>(Standards Australia, 2009).</w:t>
      </w:r>
    </w:p>
    <w:p w14:paraId="2E99EF85" w14:textId="77777777" w:rsidR="00D75351" w:rsidRPr="00042F28" w:rsidRDefault="00D75351" w:rsidP="00D75351">
      <w:pPr>
        <w:pStyle w:val="Heading2"/>
        <w:spacing w:before="240" w:after="240"/>
        <w:jc w:val="left"/>
        <w:rPr>
          <w:rFonts w:cs="Arial"/>
          <w:sz w:val="20"/>
        </w:rPr>
      </w:pPr>
      <w:r w:rsidRPr="007309E9">
        <w:rPr>
          <w:rFonts w:cs="Arial"/>
          <w:sz w:val="20"/>
        </w:rPr>
        <w:t xml:space="preserve">Does </w:t>
      </w:r>
      <w:r w:rsidRPr="00042F28">
        <w:rPr>
          <w:rFonts w:cs="Arial"/>
          <w:sz w:val="20"/>
        </w:rPr>
        <w:t>the amendment comply with the requirements of any Minister’s Direction applicable to the amendment?</w:t>
      </w:r>
    </w:p>
    <w:p w14:paraId="79A4738A" w14:textId="77777777" w:rsidR="003D369C" w:rsidRPr="00042F28" w:rsidRDefault="003D369C" w:rsidP="003D369C">
      <w:pPr>
        <w:rPr>
          <w:rFonts w:ascii="Arial" w:hAnsi="Arial" w:cs="Arial"/>
          <w:i/>
          <w:iCs/>
          <w:sz w:val="20"/>
          <w:u w:val="single"/>
        </w:rPr>
      </w:pPr>
      <w:r w:rsidRPr="00042F28">
        <w:rPr>
          <w:rFonts w:ascii="Arial" w:hAnsi="Arial" w:cs="Arial"/>
          <w:i/>
          <w:iCs/>
          <w:sz w:val="20"/>
          <w:u w:val="single"/>
        </w:rPr>
        <w:t>Direction No. 1 – Potentially Contaminated Land</w:t>
      </w:r>
    </w:p>
    <w:p w14:paraId="4CBB0351" w14:textId="77777777" w:rsidR="0084432C" w:rsidRDefault="009A0656" w:rsidP="00DE7E40">
      <w:pPr>
        <w:rPr>
          <w:rFonts w:ascii="Arial" w:hAnsi="Arial" w:cs="Arial"/>
          <w:sz w:val="20"/>
        </w:rPr>
      </w:pPr>
      <w:r>
        <w:rPr>
          <w:rFonts w:ascii="Arial" w:hAnsi="Arial" w:cs="Arial"/>
          <w:sz w:val="20"/>
        </w:rPr>
        <w:t xml:space="preserve">In accordance with Table 3 of Planning Practice Note 30 </w:t>
      </w:r>
      <w:r w:rsidR="00592A79">
        <w:rPr>
          <w:rFonts w:ascii="Arial" w:hAnsi="Arial" w:cs="Arial"/>
          <w:sz w:val="20"/>
        </w:rPr>
        <w:t>for Potentially Contaminated Land (DELWP, July 2021</w:t>
      </w:r>
      <w:r>
        <w:rPr>
          <w:rFonts w:ascii="Arial" w:hAnsi="Arial" w:cs="Arial"/>
          <w:sz w:val="20"/>
        </w:rPr>
        <w:t>), a</w:t>
      </w:r>
      <w:r w:rsidR="00EA54EC" w:rsidRPr="00EA54EC">
        <w:rPr>
          <w:rFonts w:ascii="Arial" w:hAnsi="Arial" w:cs="Arial"/>
          <w:sz w:val="20"/>
        </w:rPr>
        <w:t xml:space="preserve"> Preliminary Site Investigation </w:t>
      </w:r>
      <w:r w:rsidR="00A664D6">
        <w:rPr>
          <w:rFonts w:ascii="Arial" w:hAnsi="Arial" w:cs="Arial"/>
          <w:sz w:val="20"/>
        </w:rPr>
        <w:t xml:space="preserve">(PSI) </w:t>
      </w:r>
      <w:r w:rsidR="003D369C" w:rsidRPr="00EA54EC">
        <w:rPr>
          <w:rFonts w:ascii="Arial" w:hAnsi="Arial" w:cs="Arial"/>
          <w:sz w:val="20"/>
        </w:rPr>
        <w:t xml:space="preserve">has been undertaken </w:t>
      </w:r>
      <w:r w:rsidR="00592A79">
        <w:rPr>
          <w:rFonts w:ascii="Arial" w:hAnsi="Arial" w:cs="Arial"/>
          <w:sz w:val="20"/>
        </w:rPr>
        <w:t>for the land to inform the amendment</w:t>
      </w:r>
      <w:r w:rsidR="003D369C" w:rsidRPr="00EA54EC">
        <w:rPr>
          <w:rFonts w:ascii="Arial" w:hAnsi="Arial" w:cs="Arial"/>
          <w:sz w:val="20"/>
        </w:rPr>
        <w:t>. The report confirms that a low level of contamination is present within a section of the site, however the contamination levels do not exceed the NEPM Health Investigation Levels</w:t>
      </w:r>
      <w:r w:rsidR="0097080A">
        <w:rPr>
          <w:rFonts w:ascii="Arial" w:hAnsi="Arial" w:cs="Arial"/>
          <w:sz w:val="20"/>
        </w:rPr>
        <w:t xml:space="preserve"> for</w:t>
      </w:r>
      <w:r w:rsidR="00247D96">
        <w:rPr>
          <w:rFonts w:ascii="Arial" w:hAnsi="Arial" w:cs="Arial"/>
          <w:sz w:val="20"/>
        </w:rPr>
        <w:t xml:space="preserve"> industrial</w:t>
      </w:r>
      <w:r w:rsidR="00592A79">
        <w:rPr>
          <w:rFonts w:ascii="Arial" w:hAnsi="Arial" w:cs="Arial"/>
          <w:sz w:val="20"/>
        </w:rPr>
        <w:t>/</w:t>
      </w:r>
      <w:r w:rsidR="00247D96">
        <w:rPr>
          <w:rFonts w:ascii="Arial" w:hAnsi="Arial" w:cs="Arial"/>
          <w:sz w:val="20"/>
        </w:rPr>
        <w:t>commercial use and development, and therefore a</w:t>
      </w:r>
      <w:r w:rsidR="00592A79">
        <w:rPr>
          <w:rFonts w:ascii="Arial" w:hAnsi="Arial" w:cs="Arial"/>
          <w:sz w:val="20"/>
        </w:rPr>
        <w:t xml:space="preserve">n </w:t>
      </w:r>
      <w:r w:rsidR="00247D96">
        <w:rPr>
          <w:rFonts w:ascii="Arial" w:hAnsi="Arial" w:cs="Arial"/>
          <w:sz w:val="20"/>
        </w:rPr>
        <w:t>Environmental Audit is not required.</w:t>
      </w:r>
      <w:r w:rsidR="003D369C" w:rsidRPr="00EA54EC">
        <w:rPr>
          <w:rFonts w:ascii="Arial" w:hAnsi="Arial" w:cs="Arial"/>
          <w:sz w:val="20"/>
        </w:rPr>
        <w:t xml:space="preserve"> </w:t>
      </w:r>
    </w:p>
    <w:p w14:paraId="3AF787B1" w14:textId="3B4A2B49" w:rsidR="00247D96" w:rsidRDefault="0084432C" w:rsidP="00DE7E40">
      <w:pPr>
        <w:rPr>
          <w:rFonts w:ascii="Arial" w:hAnsi="Arial" w:cs="Arial"/>
          <w:sz w:val="20"/>
        </w:rPr>
      </w:pPr>
      <w:r>
        <w:rPr>
          <w:rFonts w:ascii="Arial" w:hAnsi="Arial" w:cs="Arial"/>
          <w:sz w:val="20"/>
        </w:rPr>
        <w:t xml:space="preserve">The DPO34 requires the development plan to identify where contamination is present on the site and for the </w:t>
      </w:r>
      <w:r w:rsidRPr="00DE7E40">
        <w:rPr>
          <w:rFonts w:ascii="Arial" w:hAnsi="Arial" w:cs="Arial"/>
          <w:sz w:val="20"/>
        </w:rPr>
        <w:t xml:space="preserve">Environmental Site Management Plan </w:t>
      </w:r>
      <w:r>
        <w:rPr>
          <w:rFonts w:ascii="Arial" w:hAnsi="Arial" w:cs="Arial"/>
          <w:sz w:val="20"/>
        </w:rPr>
        <w:t xml:space="preserve">to address the </w:t>
      </w:r>
      <w:r w:rsidRPr="00DE7E40">
        <w:rPr>
          <w:rFonts w:ascii="Arial" w:hAnsi="Arial" w:cs="Arial"/>
          <w:sz w:val="20"/>
        </w:rPr>
        <w:t>recommendations of the</w:t>
      </w:r>
      <w:r>
        <w:rPr>
          <w:rFonts w:ascii="Arial" w:hAnsi="Arial" w:cs="Arial"/>
          <w:sz w:val="20"/>
        </w:rPr>
        <w:t xml:space="preserve"> PSI, including the remediation of existing contamination.</w:t>
      </w:r>
    </w:p>
    <w:p w14:paraId="291482AA" w14:textId="77777777" w:rsidR="003D369C" w:rsidRPr="00042F28" w:rsidRDefault="003D369C" w:rsidP="003D369C">
      <w:pPr>
        <w:rPr>
          <w:rFonts w:ascii="Arial" w:hAnsi="Arial" w:cs="Arial"/>
          <w:i/>
          <w:iCs/>
          <w:sz w:val="20"/>
          <w:u w:val="single"/>
        </w:rPr>
      </w:pPr>
      <w:r w:rsidRPr="00042F28">
        <w:rPr>
          <w:rFonts w:ascii="Arial" w:hAnsi="Arial" w:cs="Arial"/>
          <w:i/>
          <w:iCs/>
          <w:sz w:val="20"/>
          <w:u w:val="single"/>
        </w:rPr>
        <w:lastRenderedPageBreak/>
        <w:t>Direction No. 9 – Metropolitan Planning Strategy</w:t>
      </w:r>
    </w:p>
    <w:p w14:paraId="18E3ABE2" w14:textId="774CE3DA" w:rsidR="00042F28" w:rsidRDefault="00573CFE" w:rsidP="00C21270">
      <w:pPr>
        <w:pStyle w:val="BodyText"/>
        <w:spacing w:after="200"/>
        <w:ind w:left="0"/>
        <w:jc w:val="both"/>
      </w:pPr>
      <w:r>
        <w:t>MD</w:t>
      </w:r>
      <w:r w:rsidR="00042F28" w:rsidRPr="0018528F">
        <w:t xml:space="preserve">9 requires a planning scheme amendment to have regard to the Metropolitan Strategy, </w:t>
      </w:r>
      <w:r w:rsidR="00042F28" w:rsidRPr="00C345E9">
        <w:rPr>
          <w:i/>
          <w:iCs/>
        </w:rPr>
        <w:t xml:space="preserve">Plan Melbourne 2017-2050 </w:t>
      </w:r>
      <w:r w:rsidR="00042F28" w:rsidRPr="0018528F">
        <w:t>(Plan Melbourne).</w:t>
      </w:r>
      <w:r w:rsidR="00042F28">
        <w:t xml:space="preserve"> The amendment will facilitate the development of vacant land within the Urban Growth</w:t>
      </w:r>
      <w:r w:rsidR="00042F28">
        <w:rPr>
          <w:spacing w:val="-24"/>
        </w:rPr>
        <w:t xml:space="preserve"> </w:t>
      </w:r>
      <w:r w:rsidR="00042F28">
        <w:t>Boundary</w:t>
      </w:r>
      <w:r w:rsidR="00042F28">
        <w:rPr>
          <w:w w:val="99"/>
        </w:rPr>
        <w:t xml:space="preserve"> </w:t>
      </w:r>
      <w:r w:rsidR="00042F28">
        <w:t>of Metropolitan Melbourne. In particular, the proposed amendment responds to the following policy in Plan Melbourne:</w:t>
      </w:r>
    </w:p>
    <w:p w14:paraId="285206E7" w14:textId="43FDE436" w:rsidR="00047EB6" w:rsidRPr="00B057DC" w:rsidRDefault="00047EB6" w:rsidP="00500651">
      <w:pPr>
        <w:pStyle w:val="ListBullet"/>
        <w:jc w:val="both"/>
        <w:rPr>
          <w:rFonts w:cs="Arial"/>
          <w:i/>
          <w:iCs/>
        </w:rPr>
      </w:pPr>
      <w:r w:rsidRPr="00B057DC">
        <w:rPr>
          <w:rFonts w:cs="Arial"/>
          <w:i/>
          <w:iCs/>
        </w:rPr>
        <w:t>Direction 1.1 Create a city structure that strengthens Melbourne’s competitiveness for jobs and investment</w:t>
      </w:r>
      <w:r w:rsidR="00B057DC">
        <w:rPr>
          <w:rFonts w:cs="Arial"/>
          <w:i/>
          <w:iCs/>
        </w:rPr>
        <w:t>:</w:t>
      </w:r>
    </w:p>
    <w:p w14:paraId="6DDF8ED4" w14:textId="2610C620" w:rsidR="00047EB6" w:rsidRPr="00B057DC" w:rsidRDefault="00047EB6" w:rsidP="00500651">
      <w:pPr>
        <w:pStyle w:val="ListBullet2"/>
        <w:jc w:val="both"/>
        <w:rPr>
          <w:i/>
          <w:iCs/>
        </w:rPr>
      </w:pPr>
      <w:r w:rsidRPr="00B057DC">
        <w:rPr>
          <w:i/>
          <w:iCs/>
        </w:rPr>
        <w:t>Policy 1.1.5 Support major transport gateways as important locations for employment and economic activit</w:t>
      </w:r>
      <w:r w:rsidR="00C21270">
        <w:rPr>
          <w:i/>
          <w:iCs/>
        </w:rPr>
        <w:t xml:space="preserve">y </w:t>
      </w:r>
      <w:r w:rsidR="00C21270">
        <w:t xml:space="preserve">by providing employment land on the Hume Freeway within </w:t>
      </w:r>
      <w:r w:rsidR="00500651">
        <w:t>proximity</w:t>
      </w:r>
      <w:r w:rsidR="00C21270">
        <w:t xml:space="preserve"> </w:t>
      </w:r>
      <w:r w:rsidR="00500651">
        <w:t xml:space="preserve">to </w:t>
      </w:r>
      <w:r w:rsidR="00C21270">
        <w:t>Melbourne Airport</w:t>
      </w:r>
      <w:r w:rsidR="00500651">
        <w:t xml:space="preserve"> and the future </w:t>
      </w:r>
      <w:r w:rsidR="00500651" w:rsidRPr="00500651">
        <w:t>Beveridge Interstate Freight Terminal</w:t>
      </w:r>
      <w:r w:rsidR="00C21270">
        <w:t>.</w:t>
      </w:r>
    </w:p>
    <w:p w14:paraId="34773CB9" w14:textId="55E1C55F" w:rsidR="00047EB6" w:rsidRPr="00B057DC" w:rsidRDefault="00047EB6" w:rsidP="00500651">
      <w:pPr>
        <w:pStyle w:val="ListBullet2"/>
        <w:jc w:val="both"/>
        <w:rPr>
          <w:i/>
          <w:iCs/>
        </w:rPr>
      </w:pPr>
      <w:r w:rsidRPr="00B057DC">
        <w:rPr>
          <w:i/>
          <w:iCs/>
        </w:rPr>
        <w:t>Policy 1.1.6 Plan for industrial land in the right locations to support employment and investment opportunities</w:t>
      </w:r>
      <w:r w:rsidR="00C21270">
        <w:rPr>
          <w:i/>
          <w:iCs/>
        </w:rPr>
        <w:t xml:space="preserve"> </w:t>
      </w:r>
      <w:r w:rsidR="00C21270">
        <w:t>by</w:t>
      </w:r>
      <w:r w:rsidR="00500651">
        <w:t xml:space="preserve"> providing IN</w:t>
      </w:r>
      <w:r w:rsidR="000E60A0">
        <w:t>1</w:t>
      </w:r>
      <w:r w:rsidR="00500651">
        <w:t xml:space="preserve">Z zoned land that can support local, </w:t>
      </w:r>
      <w:proofErr w:type="gramStart"/>
      <w:r w:rsidR="00500651">
        <w:t>national</w:t>
      </w:r>
      <w:proofErr w:type="gramEnd"/>
      <w:r w:rsidR="00500651">
        <w:t xml:space="preserve"> and global businesses within a State-significant industrial precinct.</w:t>
      </w:r>
    </w:p>
    <w:p w14:paraId="7AB92A57" w14:textId="7E28CB4C" w:rsidR="00047EB6" w:rsidRPr="00B057DC" w:rsidRDefault="00047EB6" w:rsidP="00500651">
      <w:pPr>
        <w:pStyle w:val="ListBullet"/>
        <w:jc w:val="both"/>
        <w:rPr>
          <w:rFonts w:cs="Arial"/>
          <w:i/>
          <w:iCs/>
        </w:rPr>
      </w:pPr>
      <w:r w:rsidRPr="00B057DC">
        <w:rPr>
          <w:rFonts w:cs="Arial"/>
          <w:i/>
          <w:iCs/>
        </w:rPr>
        <w:t>Direction 1.2 Improve access to jobs across Melbourne and closer to where people live</w:t>
      </w:r>
      <w:r w:rsidR="00B057DC">
        <w:rPr>
          <w:rFonts w:cs="Arial"/>
          <w:i/>
          <w:iCs/>
        </w:rPr>
        <w:t>:</w:t>
      </w:r>
    </w:p>
    <w:p w14:paraId="2C9A412B" w14:textId="1C396E31" w:rsidR="00047EB6" w:rsidRPr="00B057DC" w:rsidRDefault="00047EB6" w:rsidP="00500651">
      <w:pPr>
        <w:pStyle w:val="ListBullet2"/>
        <w:jc w:val="both"/>
        <w:rPr>
          <w:i/>
          <w:iCs/>
        </w:rPr>
      </w:pPr>
      <w:r w:rsidRPr="00B057DC">
        <w:rPr>
          <w:i/>
          <w:iCs/>
        </w:rPr>
        <w:t>Policy 1.2.2 Facilitate investment in Melbourne’s outer areas to increase local access to employment</w:t>
      </w:r>
      <w:r w:rsidR="00500651" w:rsidRPr="00500651">
        <w:t xml:space="preserve"> by </w:t>
      </w:r>
      <w:r w:rsidR="00500651">
        <w:t xml:space="preserve">facilitating the development of an industrial business park which has the potential to provide 1,300 jobs when completed, and many construction jobs through its development, to </w:t>
      </w:r>
      <w:r w:rsidR="00500651" w:rsidRPr="00500651">
        <w:t>support the sustainable growth of Melbourne’s northern growth corridor.</w:t>
      </w:r>
    </w:p>
    <w:p w14:paraId="0ADE9076" w14:textId="77777777" w:rsidR="003D369C" w:rsidRPr="00042F28" w:rsidRDefault="003D369C" w:rsidP="003D369C">
      <w:pPr>
        <w:rPr>
          <w:rFonts w:ascii="Arial" w:hAnsi="Arial" w:cs="Arial"/>
          <w:i/>
          <w:iCs/>
          <w:sz w:val="20"/>
          <w:u w:val="single"/>
        </w:rPr>
      </w:pPr>
      <w:r w:rsidRPr="00042F28">
        <w:rPr>
          <w:rFonts w:ascii="Arial" w:hAnsi="Arial" w:cs="Arial"/>
          <w:i/>
          <w:iCs/>
          <w:sz w:val="20"/>
          <w:u w:val="single"/>
        </w:rPr>
        <w:t>Direction No.11 Strategic Assessment of Amendments</w:t>
      </w:r>
    </w:p>
    <w:p w14:paraId="731D3106" w14:textId="7758566C" w:rsidR="003D369C" w:rsidRPr="00042F28" w:rsidRDefault="003D369C" w:rsidP="003D369C">
      <w:pPr>
        <w:rPr>
          <w:rFonts w:ascii="Arial" w:hAnsi="Arial" w:cs="Arial"/>
          <w:sz w:val="20"/>
        </w:rPr>
      </w:pPr>
      <w:r w:rsidRPr="00042F28">
        <w:rPr>
          <w:rFonts w:ascii="Arial" w:hAnsi="Arial" w:cs="Arial"/>
          <w:sz w:val="20"/>
        </w:rPr>
        <w:t xml:space="preserve">The preparation of this Explanatory Report addresses the need to ensure that a comprehensive strategic evaluation of a Planning Scheme Amendment and the outcomes it produces is undertaken. </w:t>
      </w:r>
    </w:p>
    <w:p w14:paraId="759900D7" w14:textId="6772B1D4" w:rsidR="00C4359B" w:rsidRPr="00042F28" w:rsidRDefault="00C4359B" w:rsidP="00C4359B">
      <w:pPr>
        <w:rPr>
          <w:rFonts w:ascii="Arial" w:hAnsi="Arial" w:cs="Arial"/>
          <w:i/>
          <w:iCs/>
          <w:sz w:val="20"/>
          <w:u w:val="single"/>
        </w:rPr>
      </w:pPr>
      <w:r w:rsidRPr="00042F28">
        <w:rPr>
          <w:rFonts w:ascii="Arial" w:hAnsi="Arial" w:cs="Arial"/>
          <w:i/>
          <w:iCs/>
          <w:sz w:val="20"/>
          <w:u w:val="single"/>
        </w:rPr>
        <w:t>Direction No.1</w:t>
      </w:r>
      <w:r>
        <w:rPr>
          <w:rFonts w:ascii="Arial" w:hAnsi="Arial" w:cs="Arial"/>
          <w:i/>
          <w:iCs/>
          <w:sz w:val="20"/>
          <w:u w:val="single"/>
        </w:rPr>
        <w:t>8</w:t>
      </w:r>
      <w:r w:rsidRPr="00042F28">
        <w:rPr>
          <w:rFonts w:ascii="Arial" w:hAnsi="Arial" w:cs="Arial"/>
          <w:i/>
          <w:iCs/>
          <w:sz w:val="20"/>
          <w:u w:val="single"/>
        </w:rPr>
        <w:t xml:space="preserve"> </w:t>
      </w:r>
      <w:r>
        <w:rPr>
          <w:rFonts w:ascii="Arial" w:hAnsi="Arial" w:cs="Arial"/>
          <w:i/>
          <w:iCs/>
          <w:sz w:val="20"/>
          <w:u w:val="single"/>
        </w:rPr>
        <w:t>Victorian Planning Authority Advice on Planning Scheme</w:t>
      </w:r>
      <w:r w:rsidRPr="00042F28">
        <w:rPr>
          <w:rFonts w:ascii="Arial" w:hAnsi="Arial" w:cs="Arial"/>
          <w:i/>
          <w:iCs/>
          <w:sz w:val="20"/>
          <w:u w:val="single"/>
        </w:rPr>
        <w:t xml:space="preserve"> Amendments</w:t>
      </w:r>
    </w:p>
    <w:p w14:paraId="56BFBEBB" w14:textId="71F5BD5D" w:rsidR="00C4359B" w:rsidRDefault="00573CFE" w:rsidP="00C4359B">
      <w:pPr>
        <w:rPr>
          <w:rFonts w:ascii="Arial" w:hAnsi="Arial" w:cs="Arial"/>
          <w:sz w:val="20"/>
        </w:rPr>
      </w:pPr>
      <w:r>
        <w:rPr>
          <w:rFonts w:ascii="Arial" w:hAnsi="Arial" w:cs="Arial"/>
          <w:sz w:val="20"/>
        </w:rPr>
        <w:t>MD</w:t>
      </w:r>
      <w:r w:rsidR="00C4359B" w:rsidRPr="003A085D">
        <w:rPr>
          <w:rFonts w:ascii="Arial" w:hAnsi="Arial" w:cs="Arial"/>
          <w:sz w:val="20"/>
        </w:rPr>
        <w:t xml:space="preserve">18 requires </w:t>
      </w:r>
      <w:r w:rsidRPr="00042F28">
        <w:rPr>
          <w:rFonts w:ascii="Arial"/>
          <w:sz w:val="20"/>
        </w:rPr>
        <w:t>planning authorities to</w:t>
      </w:r>
      <w:r w:rsidRPr="00894EB9">
        <w:rPr>
          <w:rFonts w:ascii="Arial"/>
          <w:sz w:val="20"/>
        </w:rPr>
        <w:t xml:space="preserve"> seek </w:t>
      </w:r>
      <w:r>
        <w:rPr>
          <w:rFonts w:ascii="Arial"/>
          <w:sz w:val="20"/>
        </w:rPr>
        <w:t xml:space="preserve">the </w:t>
      </w:r>
      <w:r w:rsidR="00C4359B" w:rsidRPr="003A085D">
        <w:rPr>
          <w:rFonts w:ascii="Arial" w:hAnsi="Arial" w:cs="Arial"/>
          <w:sz w:val="20"/>
        </w:rPr>
        <w:t xml:space="preserve">views of the Victorian Planning Authority </w:t>
      </w:r>
      <w:r w:rsidR="003A085D" w:rsidRPr="003A085D">
        <w:rPr>
          <w:rFonts w:ascii="Arial" w:hAnsi="Arial" w:cs="Arial"/>
          <w:sz w:val="20"/>
        </w:rPr>
        <w:t xml:space="preserve">(VPA) where </w:t>
      </w:r>
      <w:r w:rsidR="00FF788E">
        <w:rPr>
          <w:rFonts w:ascii="Arial" w:hAnsi="Arial" w:cs="Arial"/>
          <w:sz w:val="20"/>
        </w:rPr>
        <w:t xml:space="preserve">the </w:t>
      </w:r>
      <w:r w:rsidR="003A085D" w:rsidRPr="003A085D">
        <w:rPr>
          <w:rFonts w:ascii="Arial" w:hAnsi="Arial" w:cs="Arial"/>
          <w:sz w:val="20"/>
        </w:rPr>
        <w:t xml:space="preserve">VPA </w:t>
      </w:r>
      <w:r w:rsidR="00FF788E">
        <w:rPr>
          <w:rFonts w:ascii="Arial" w:hAnsi="Arial" w:cs="Arial"/>
          <w:sz w:val="20"/>
        </w:rPr>
        <w:t>has</w:t>
      </w:r>
      <w:r>
        <w:rPr>
          <w:rFonts w:ascii="Arial" w:hAnsi="Arial" w:cs="Arial"/>
          <w:sz w:val="20"/>
        </w:rPr>
        <w:t xml:space="preserve">, </w:t>
      </w:r>
      <w:r w:rsidRPr="00573CFE">
        <w:rPr>
          <w:rFonts w:ascii="Arial" w:hAnsi="Arial" w:cs="Arial"/>
          <w:sz w:val="20"/>
        </w:rPr>
        <w:t>or has been, approved or directed by any relevant Minister to provide advice or assistance</w:t>
      </w:r>
      <w:r>
        <w:rPr>
          <w:rFonts w:ascii="Arial" w:hAnsi="Arial" w:cs="Arial"/>
          <w:sz w:val="20"/>
        </w:rPr>
        <w:t xml:space="preserve"> in the planning of the land</w:t>
      </w:r>
      <w:r w:rsidRPr="00573CFE">
        <w:rPr>
          <w:rFonts w:ascii="Arial" w:hAnsi="Arial" w:cs="Arial"/>
          <w:sz w:val="20"/>
        </w:rPr>
        <w:t>.</w:t>
      </w:r>
      <w:r w:rsidR="00FF788E">
        <w:rPr>
          <w:rFonts w:ascii="Arial" w:hAnsi="Arial" w:cs="Arial"/>
          <w:sz w:val="20"/>
        </w:rPr>
        <w:t xml:space="preserve"> </w:t>
      </w:r>
      <w:r>
        <w:rPr>
          <w:rFonts w:ascii="Arial" w:hAnsi="Arial" w:cs="Arial"/>
          <w:sz w:val="20"/>
        </w:rPr>
        <w:t>In this case, the views for the VPA have been sought as</w:t>
      </w:r>
      <w:r w:rsidR="003A085D" w:rsidRPr="003A085D">
        <w:rPr>
          <w:rFonts w:ascii="Arial" w:hAnsi="Arial" w:cs="Arial"/>
          <w:sz w:val="20"/>
        </w:rPr>
        <w:t xml:space="preserve"> </w:t>
      </w:r>
      <w:r w:rsidR="001877A8" w:rsidRPr="003A085D">
        <w:rPr>
          <w:rFonts w:ascii="Arial" w:hAnsi="Arial" w:cs="Arial"/>
          <w:sz w:val="20"/>
        </w:rPr>
        <w:t xml:space="preserve">the amendment facilitates </w:t>
      </w:r>
      <w:r w:rsidR="009816F2">
        <w:rPr>
          <w:rFonts w:ascii="Arial" w:hAnsi="Arial" w:cs="Arial"/>
          <w:sz w:val="20"/>
        </w:rPr>
        <w:t xml:space="preserve">the development of UGZ land through </w:t>
      </w:r>
      <w:r w:rsidR="001877A8" w:rsidRPr="003A085D">
        <w:rPr>
          <w:rFonts w:ascii="Arial" w:hAnsi="Arial" w:cs="Arial"/>
          <w:sz w:val="20"/>
        </w:rPr>
        <w:t xml:space="preserve">a site-specific rezoning </w:t>
      </w:r>
      <w:r w:rsidR="001877A8">
        <w:rPr>
          <w:rFonts w:ascii="Arial" w:hAnsi="Arial" w:cs="Arial"/>
          <w:sz w:val="20"/>
        </w:rPr>
        <w:t>r</w:t>
      </w:r>
      <w:r w:rsidR="001877A8" w:rsidRPr="003A085D">
        <w:rPr>
          <w:rFonts w:ascii="Arial" w:hAnsi="Arial" w:cs="Arial"/>
          <w:sz w:val="20"/>
        </w:rPr>
        <w:t xml:space="preserve">ather than </w:t>
      </w:r>
      <w:r w:rsidR="009816F2">
        <w:rPr>
          <w:rFonts w:ascii="Arial" w:hAnsi="Arial" w:cs="Arial"/>
          <w:sz w:val="20"/>
        </w:rPr>
        <w:t>a</w:t>
      </w:r>
      <w:r w:rsidR="001877A8" w:rsidRPr="003A085D">
        <w:rPr>
          <w:rFonts w:ascii="Arial" w:hAnsi="Arial" w:cs="Arial"/>
          <w:sz w:val="20"/>
        </w:rPr>
        <w:t xml:space="preserve"> PSP process</w:t>
      </w:r>
      <w:r>
        <w:rPr>
          <w:rFonts w:ascii="Arial" w:hAnsi="Arial" w:cs="Arial"/>
          <w:sz w:val="20"/>
        </w:rPr>
        <w:t>. The</w:t>
      </w:r>
      <w:r w:rsidR="00711007" w:rsidRPr="003A085D">
        <w:rPr>
          <w:rFonts w:ascii="Arial" w:hAnsi="Arial" w:cs="Arial"/>
          <w:sz w:val="20"/>
        </w:rPr>
        <w:t xml:space="preserve"> </w:t>
      </w:r>
      <w:r w:rsidR="00711007" w:rsidRPr="001877A8">
        <w:rPr>
          <w:rFonts w:ascii="Arial" w:hAnsi="Arial" w:cs="Arial"/>
          <w:sz w:val="20"/>
        </w:rPr>
        <w:t>VPA</w:t>
      </w:r>
      <w:r w:rsidR="001877A8">
        <w:rPr>
          <w:rFonts w:ascii="Arial" w:hAnsi="Arial" w:cs="Arial"/>
          <w:sz w:val="20"/>
        </w:rPr>
        <w:t xml:space="preserve"> has raised no concerns with the amendment.</w:t>
      </w:r>
    </w:p>
    <w:p w14:paraId="5E26C378" w14:textId="77777777" w:rsidR="00042F28" w:rsidRPr="00042F28" w:rsidRDefault="00042F28" w:rsidP="00042F28">
      <w:pPr>
        <w:rPr>
          <w:rFonts w:ascii="Arial"/>
          <w:i/>
          <w:sz w:val="20"/>
          <w:u w:val="single" w:color="000000"/>
        </w:rPr>
      </w:pPr>
      <w:r w:rsidRPr="00042F28">
        <w:rPr>
          <w:rFonts w:ascii="Arial"/>
          <w:i/>
          <w:sz w:val="20"/>
          <w:u w:val="single" w:color="000000"/>
        </w:rPr>
        <w:t>Direction No. 19 - The Preparation and Content of Amendments that may Significantly Impact</w:t>
      </w:r>
      <w:r w:rsidRPr="00042F28">
        <w:rPr>
          <w:rFonts w:ascii="Arial"/>
          <w:i/>
          <w:spacing w:val="-21"/>
          <w:sz w:val="20"/>
          <w:u w:val="single" w:color="000000"/>
        </w:rPr>
        <w:t xml:space="preserve"> </w:t>
      </w:r>
      <w:r w:rsidRPr="00042F28">
        <w:rPr>
          <w:rFonts w:ascii="Arial"/>
          <w:i/>
          <w:sz w:val="20"/>
          <w:u w:val="single" w:color="000000"/>
        </w:rPr>
        <w:t>the</w:t>
      </w:r>
      <w:r w:rsidRPr="00042F28">
        <w:rPr>
          <w:rFonts w:ascii="Arial"/>
          <w:i/>
          <w:w w:val="99"/>
          <w:sz w:val="20"/>
        </w:rPr>
        <w:t xml:space="preserve"> </w:t>
      </w:r>
      <w:r w:rsidRPr="00042F28">
        <w:rPr>
          <w:rFonts w:ascii="Arial"/>
          <w:i/>
          <w:sz w:val="20"/>
          <w:u w:val="single" w:color="000000"/>
        </w:rPr>
        <w:t>Environment, Amenity and Human</w:t>
      </w:r>
      <w:r w:rsidRPr="00042F28">
        <w:rPr>
          <w:rFonts w:ascii="Arial"/>
          <w:i/>
          <w:spacing w:val="-11"/>
          <w:sz w:val="20"/>
          <w:u w:val="single" w:color="000000"/>
        </w:rPr>
        <w:t xml:space="preserve"> </w:t>
      </w:r>
      <w:r w:rsidRPr="00042F28">
        <w:rPr>
          <w:rFonts w:ascii="Arial"/>
          <w:i/>
          <w:sz w:val="20"/>
          <w:u w:val="single" w:color="000000"/>
        </w:rPr>
        <w:t>Health</w:t>
      </w:r>
    </w:p>
    <w:p w14:paraId="12F86426" w14:textId="13D557BF" w:rsidR="00042F28" w:rsidRPr="00042F28" w:rsidRDefault="00573CFE" w:rsidP="003D369C">
      <w:pPr>
        <w:rPr>
          <w:rFonts w:ascii="Arial" w:eastAsia="Arial" w:hAnsi="Arial" w:cs="Arial"/>
          <w:sz w:val="20"/>
        </w:rPr>
      </w:pPr>
      <w:r>
        <w:rPr>
          <w:rFonts w:ascii="Arial"/>
          <w:sz w:val="20"/>
        </w:rPr>
        <w:t>MD</w:t>
      </w:r>
      <w:r w:rsidR="00042F28" w:rsidRPr="00042F28">
        <w:rPr>
          <w:rFonts w:ascii="Arial"/>
          <w:sz w:val="20"/>
        </w:rPr>
        <w:t>19 requires planning authorities to</w:t>
      </w:r>
      <w:r w:rsidR="00042F28" w:rsidRPr="00894EB9">
        <w:rPr>
          <w:rFonts w:ascii="Arial"/>
          <w:sz w:val="20"/>
        </w:rPr>
        <w:t xml:space="preserve"> seek the views of the</w:t>
      </w:r>
      <w:r w:rsidR="00042F28" w:rsidRPr="00894EB9">
        <w:rPr>
          <w:rFonts w:ascii="Arial"/>
          <w:spacing w:val="-23"/>
          <w:sz w:val="20"/>
        </w:rPr>
        <w:t xml:space="preserve"> </w:t>
      </w:r>
      <w:r w:rsidR="00042F28" w:rsidRPr="00894EB9">
        <w:rPr>
          <w:rFonts w:ascii="Arial"/>
          <w:sz w:val="20"/>
        </w:rPr>
        <w:t>Environment</w:t>
      </w:r>
      <w:r w:rsidR="00042F28" w:rsidRPr="00894EB9">
        <w:rPr>
          <w:rFonts w:ascii="Arial"/>
          <w:w w:val="99"/>
          <w:sz w:val="20"/>
        </w:rPr>
        <w:t xml:space="preserve"> </w:t>
      </w:r>
      <w:r w:rsidR="00042F28" w:rsidRPr="00894EB9">
        <w:rPr>
          <w:rFonts w:ascii="Arial"/>
          <w:sz w:val="20"/>
        </w:rPr>
        <w:t>Protection Authority (EPA) in the preparation of planning scheme amendments that</w:t>
      </w:r>
      <w:r w:rsidR="00042F28" w:rsidRPr="00894EB9">
        <w:rPr>
          <w:rFonts w:ascii="Arial"/>
          <w:spacing w:val="-20"/>
          <w:sz w:val="20"/>
        </w:rPr>
        <w:t xml:space="preserve"> </w:t>
      </w:r>
      <w:r w:rsidR="00042F28" w:rsidRPr="00894EB9">
        <w:rPr>
          <w:rFonts w:ascii="Arial"/>
          <w:sz w:val="20"/>
        </w:rPr>
        <w:t>could</w:t>
      </w:r>
      <w:r w:rsidR="00042F28" w:rsidRPr="00894EB9">
        <w:rPr>
          <w:rFonts w:ascii="Arial"/>
          <w:w w:val="99"/>
          <w:sz w:val="20"/>
        </w:rPr>
        <w:t xml:space="preserve"> </w:t>
      </w:r>
      <w:r w:rsidR="00042F28" w:rsidRPr="00894EB9">
        <w:rPr>
          <w:rFonts w:ascii="Arial"/>
          <w:sz w:val="20"/>
        </w:rPr>
        <w:t>result in use or development of land that may result in significant impacts on the environment,</w:t>
      </w:r>
      <w:r w:rsidR="00042F28" w:rsidRPr="00894EB9">
        <w:rPr>
          <w:rFonts w:ascii="Arial"/>
          <w:spacing w:val="-37"/>
          <w:sz w:val="20"/>
        </w:rPr>
        <w:t xml:space="preserve"> </w:t>
      </w:r>
      <w:proofErr w:type="gramStart"/>
      <w:r w:rsidR="00042F28" w:rsidRPr="00894EB9">
        <w:rPr>
          <w:rFonts w:ascii="Arial"/>
          <w:sz w:val="20"/>
        </w:rPr>
        <w:t>amenity</w:t>
      </w:r>
      <w:proofErr w:type="gramEnd"/>
      <w:r w:rsidR="00042F28" w:rsidRPr="00894EB9">
        <w:rPr>
          <w:rFonts w:ascii="Arial"/>
          <w:w w:val="99"/>
          <w:sz w:val="20"/>
        </w:rPr>
        <w:t xml:space="preserve"> </w:t>
      </w:r>
      <w:r w:rsidR="00042F28" w:rsidRPr="00894EB9">
        <w:rPr>
          <w:rFonts w:ascii="Arial"/>
          <w:sz w:val="20"/>
        </w:rPr>
        <w:t xml:space="preserve">and human health due to </w:t>
      </w:r>
      <w:r w:rsidR="00042F28" w:rsidRPr="00226BAA">
        <w:rPr>
          <w:rFonts w:ascii="Arial"/>
          <w:sz w:val="20"/>
        </w:rPr>
        <w:t>pollution and</w:t>
      </w:r>
      <w:r w:rsidR="00042F28" w:rsidRPr="00226BAA">
        <w:rPr>
          <w:rFonts w:ascii="Arial"/>
          <w:spacing w:val="-15"/>
          <w:sz w:val="20"/>
        </w:rPr>
        <w:t xml:space="preserve"> </w:t>
      </w:r>
      <w:r w:rsidR="00042F28" w:rsidRPr="00226BAA">
        <w:rPr>
          <w:rFonts w:ascii="Arial"/>
          <w:sz w:val="20"/>
        </w:rPr>
        <w:t>waste.</w:t>
      </w:r>
      <w:r w:rsidR="00042F28" w:rsidRPr="00226BAA">
        <w:t xml:space="preserve"> </w:t>
      </w:r>
      <w:r w:rsidR="00B735AB">
        <w:rPr>
          <w:rFonts w:ascii="Arial"/>
          <w:sz w:val="20"/>
        </w:rPr>
        <w:t xml:space="preserve">Given </w:t>
      </w:r>
      <w:r w:rsidR="006D64D1">
        <w:rPr>
          <w:rFonts w:ascii="Arial"/>
          <w:sz w:val="20"/>
        </w:rPr>
        <w:t>the proposed IN</w:t>
      </w:r>
      <w:r w:rsidR="000E60A0">
        <w:rPr>
          <w:rFonts w:ascii="Arial"/>
          <w:sz w:val="20"/>
        </w:rPr>
        <w:t>1</w:t>
      </w:r>
      <w:r w:rsidR="006D64D1">
        <w:rPr>
          <w:rFonts w:ascii="Arial"/>
          <w:sz w:val="20"/>
        </w:rPr>
        <w:t xml:space="preserve">Z zoning and </w:t>
      </w:r>
      <w:r w:rsidR="00B735AB">
        <w:rPr>
          <w:rFonts w:ascii="Arial"/>
          <w:sz w:val="20"/>
        </w:rPr>
        <w:t xml:space="preserve">the proximity </w:t>
      </w:r>
      <w:r w:rsidR="006D64D1">
        <w:rPr>
          <w:rFonts w:ascii="Arial"/>
          <w:sz w:val="20"/>
        </w:rPr>
        <w:t>of accommodation uses within</w:t>
      </w:r>
      <w:r w:rsidR="00B735AB">
        <w:rPr>
          <w:rFonts w:ascii="Arial"/>
          <w:sz w:val="20"/>
        </w:rPr>
        <w:t xml:space="preserve"> the </w:t>
      </w:r>
      <w:r w:rsidR="006D64D1" w:rsidRPr="006D64D1">
        <w:rPr>
          <w:rFonts w:ascii="Arial"/>
          <w:sz w:val="20"/>
        </w:rPr>
        <w:t>former Victorian Quarantine Hub on the adjoining Commonwealth land</w:t>
      </w:r>
      <w:r w:rsidR="00B735AB">
        <w:rPr>
          <w:rFonts w:ascii="Arial"/>
          <w:sz w:val="20"/>
        </w:rPr>
        <w:t xml:space="preserve"> the</w:t>
      </w:r>
      <w:r w:rsidR="00042F28" w:rsidRPr="00226BAA">
        <w:rPr>
          <w:rFonts w:ascii="Arial"/>
          <w:sz w:val="20"/>
        </w:rPr>
        <w:t xml:space="preserve"> views of the EPA have been obtained. </w:t>
      </w:r>
      <w:r w:rsidR="00E342B3">
        <w:rPr>
          <w:rFonts w:ascii="Arial"/>
          <w:sz w:val="20"/>
        </w:rPr>
        <w:t>The EPA has provided recommendation</w:t>
      </w:r>
      <w:r w:rsidR="00CB4564">
        <w:rPr>
          <w:rFonts w:ascii="Arial"/>
          <w:sz w:val="20"/>
        </w:rPr>
        <w:t>s</w:t>
      </w:r>
      <w:r w:rsidR="00E342B3">
        <w:rPr>
          <w:rFonts w:ascii="Arial"/>
          <w:sz w:val="20"/>
        </w:rPr>
        <w:t xml:space="preserve"> that </w:t>
      </w:r>
      <w:r w:rsidR="00CB4564">
        <w:rPr>
          <w:rFonts w:ascii="Arial"/>
          <w:sz w:val="20"/>
        </w:rPr>
        <w:t>have been incorporated in the amendment</w:t>
      </w:r>
      <w:r w:rsidR="00E342B3">
        <w:rPr>
          <w:rFonts w:ascii="Arial"/>
          <w:sz w:val="20"/>
        </w:rPr>
        <w:t>.</w:t>
      </w:r>
    </w:p>
    <w:p w14:paraId="7EA76DE5" w14:textId="2C3B1EE6" w:rsidR="00D75351" w:rsidRPr="00A0153F" w:rsidRDefault="00D75351" w:rsidP="00D75351">
      <w:pPr>
        <w:pStyle w:val="Heading2"/>
        <w:spacing w:before="240" w:after="240"/>
        <w:jc w:val="left"/>
        <w:rPr>
          <w:rFonts w:cs="Arial"/>
          <w:sz w:val="20"/>
        </w:rPr>
      </w:pPr>
      <w:r w:rsidRPr="00A0153F">
        <w:rPr>
          <w:rFonts w:cs="Arial"/>
          <w:sz w:val="20"/>
        </w:rPr>
        <w:t>How does the amendment support or implement the Planning Policy Framework and any adopted State policy?</w:t>
      </w:r>
    </w:p>
    <w:p w14:paraId="2D75AEC1" w14:textId="77777777" w:rsidR="00A0153F" w:rsidRDefault="00A0153F" w:rsidP="00A0153F">
      <w:pPr>
        <w:rPr>
          <w:rFonts w:ascii="Arial"/>
          <w:iCs/>
          <w:sz w:val="20"/>
        </w:rPr>
      </w:pPr>
      <w:r>
        <w:rPr>
          <w:rFonts w:ascii="Arial"/>
          <w:iCs/>
          <w:sz w:val="20"/>
        </w:rPr>
        <w:t>T</w:t>
      </w:r>
      <w:r w:rsidRPr="00180FBD">
        <w:rPr>
          <w:rFonts w:ascii="Arial"/>
          <w:iCs/>
          <w:sz w:val="20"/>
        </w:rPr>
        <w:t xml:space="preserve">he amendment </w:t>
      </w:r>
      <w:r w:rsidRPr="00030130">
        <w:rPr>
          <w:rFonts w:ascii="Arial"/>
          <w:iCs/>
          <w:sz w:val="20"/>
        </w:rPr>
        <w:t>is consistent with the objectives of Planning Policy Framework (PPF) and will assist in achieving objectives in relation to the following Clauses:</w:t>
      </w:r>
    </w:p>
    <w:p w14:paraId="2D0245F1" w14:textId="77777777" w:rsidR="00A0153F" w:rsidRPr="00030130" w:rsidRDefault="00A0153F" w:rsidP="00A0153F">
      <w:pPr>
        <w:rPr>
          <w:rFonts w:ascii="Arial"/>
          <w:iCs/>
          <w:sz w:val="20"/>
          <w:u w:val="single"/>
        </w:rPr>
      </w:pPr>
      <w:r w:rsidRPr="00030130">
        <w:rPr>
          <w:rFonts w:ascii="Arial"/>
          <w:iCs/>
          <w:sz w:val="20"/>
          <w:u w:val="single"/>
        </w:rPr>
        <w:t>Clause 11 Settlement</w:t>
      </w:r>
    </w:p>
    <w:p w14:paraId="21C4761E" w14:textId="0301E674" w:rsidR="009D409F" w:rsidRDefault="009D409F" w:rsidP="009D409F">
      <w:pPr>
        <w:pStyle w:val="BodyText"/>
        <w:spacing w:before="118"/>
        <w:ind w:left="0"/>
        <w:jc w:val="both"/>
      </w:pPr>
      <w:r w:rsidRPr="00030130">
        <w:rPr>
          <w:i/>
        </w:rPr>
        <w:t>Clause 11.01-1S Settlement</w:t>
      </w:r>
      <w:r w:rsidRPr="00030130">
        <w:rPr>
          <w:iCs/>
        </w:rPr>
        <w:t xml:space="preserve"> of the PPF sets out to promote the sustainable growth and development of Victoria</w:t>
      </w:r>
      <w:r>
        <w:rPr>
          <w:iCs/>
        </w:rPr>
        <w:t xml:space="preserve"> and deliver choice and opportunity to all Victorians</w:t>
      </w:r>
      <w:r w:rsidRPr="00030130">
        <w:rPr>
          <w:iCs/>
        </w:rPr>
        <w:t xml:space="preserve">. </w:t>
      </w:r>
      <w:r>
        <w:t>The amendment will deliver a</w:t>
      </w:r>
      <w:r w:rsidR="00710B04">
        <w:t xml:space="preserve">n industrial business park </w:t>
      </w:r>
      <w:r>
        <w:t>that creates jobs</w:t>
      </w:r>
      <w:r>
        <w:rPr>
          <w:spacing w:val="-24"/>
        </w:rPr>
        <w:t xml:space="preserve"> </w:t>
      </w:r>
      <w:r>
        <w:t>and</w:t>
      </w:r>
      <w:r>
        <w:rPr>
          <w:w w:val="99"/>
        </w:rPr>
        <w:t xml:space="preserve"> </w:t>
      </w:r>
      <w:r>
        <w:t>business</w:t>
      </w:r>
      <w:r w:rsidR="00710B04">
        <w:t>/investment</w:t>
      </w:r>
      <w:r>
        <w:t xml:space="preserve"> opportunities in </w:t>
      </w:r>
      <w:r w:rsidR="00710B04">
        <w:t>a State-significant industrial precinct and will support the sustainable growth of the northern growth corridor.</w:t>
      </w:r>
    </w:p>
    <w:p w14:paraId="08F43086" w14:textId="35B1DB17" w:rsidR="009D409F" w:rsidRDefault="009D409F" w:rsidP="009D409F">
      <w:pPr>
        <w:rPr>
          <w:rFonts w:ascii="Arial"/>
          <w:iCs/>
          <w:sz w:val="20"/>
        </w:rPr>
      </w:pPr>
      <w:r w:rsidRPr="00030130">
        <w:rPr>
          <w:rFonts w:ascii="Arial"/>
          <w:i/>
          <w:sz w:val="20"/>
        </w:rPr>
        <w:t>Clause 11.02-1S Supply of urban land</w:t>
      </w:r>
      <w:r w:rsidRPr="00030130">
        <w:rPr>
          <w:rFonts w:ascii="Arial"/>
          <w:iCs/>
          <w:sz w:val="20"/>
        </w:rPr>
        <w:t xml:space="preserve"> ensures </w:t>
      </w:r>
      <w:r>
        <w:rPr>
          <w:rFonts w:ascii="Arial"/>
          <w:iCs/>
          <w:sz w:val="20"/>
        </w:rPr>
        <w:t xml:space="preserve">there is a sufficient </w:t>
      </w:r>
      <w:r w:rsidRPr="00CC366A">
        <w:rPr>
          <w:rFonts w:ascii="Arial"/>
          <w:iCs/>
          <w:sz w:val="20"/>
        </w:rPr>
        <w:t>supply of land available for residential, commercial, retail, industrial,</w:t>
      </w:r>
      <w:r>
        <w:rPr>
          <w:rFonts w:ascii="Arial"/>
          <w:iCs/>
          <w:sz w:val="20"/>
        </w:rPr>
        <w:t xml:space="preserve"> </w:t>
      </w:r>
      <w:r w:rsidRPr="00CC366A">
        <w:rPr>
          <w:rFonts w:ascii="Arial"/>
          <w:iCs/>
          <w:sz w:val="20"/>
        </w:rPr>
        <w:t xml:space="preserve">recreational, </w:t>
      </w:r>
      <w:proofErr w:type="gramStart"/>
      <w:r w:rsidRPr="00CC366A">
        <w:rPr>
          <w:rFonts w:ascii="Arial"/>
          <w:iCs/>
          <w:sz w:val="20"/>
        </w:rPr>
        <w:t>institutional</w:t>
      </w:r>
      <w:proofErr w:type="gramEnd"/>
      <w:r w:rsidRPr="00CC366A">
        <w:rPr>
          <w:rFonts w:ascii="Arial"/>
          <w:iCs/>
          <w:sz w:val="20"/>
        </w:rPr>
        <w:t xml:space="preserve"> and other community uses</w:t>
      </w:r>
      <w:r w:rsidRPr="00030130">
        <w:rPr>
          <w:rFonts w:ascii="Arial"/>
          <w:iCs/>
          <w:sz w:val="20"/>
        </w:rPr>
        <w:t xml:space="preserve">. </w:t>
      </w:r>
      <w:r>
        <w:rPr>
          <w:rFonts w:ascii="Arial"/>
          <w:iCs/>
          <w:sz w:val="20"/>
        </w:rPr>
        <w:t>The amendment facilitates the use of vacant land within the Urban Growth Boundary</w:t>
      </w:r>
      <w:r w:rsidR="00710B04">
        <w:rPr>
          <w:rFonts w:ascii="Arial"/>
          <w:iCs/>
          <w:sz w:val="20"/>
        </w:rPr>
        <w:t xml:space="preserve"> for industrial and commercial development</w:t>
      </w:r>
      <w:r>
        <w:rPr>
          <w:rFonts w:ascii="Arial"/>
          <w:iCs/>
          <w:sz w:val="20"/>
        </w:rPr>
        <w:t>.</w:t>
      </w:r>
    </w:p>
    <w:p w14:paraId="1AF62D12" w14:textId="6599F458" w:rsidR="009D409F" w:rsidRPr="00030130" w:rsidRDefault="009D409F" w:rsidP="009D409F">
      <w:pPr>
        <w:rPr>
          <w:rFonts w:ascii="Arial"/>
          <w:iCs/>
          <w:sz w:val="20"/>
        </w:rPr>
      </w:pPr>
      <w:r w:rsidRPr="00030130">
        <w:rPr>
          <w:rFonts w:ascii="Arial"/>
          <w:i/>
          <w:sz w:val="20"/>
        </w:rPr>
        <w:t>Clause 11.02-3S Sequencing of development</w:t>
      </w:r>
      <w:r w:rsidRPr="00030130">
        <w:rPr>
          <w:rFonts w:ascii="Arial"/>
          <w:iCs/>
          <w:sz w:val="20"/>
        </w:rPr>
        <w:t xml:space="preserve"> ensures that development occurs </w:t>
      </w:r>
      <w:r>
        <w:rPr>
          <w:rFonts w:ascii="Arial"/>
          <w:iCs/>
          <w:sz w:val="20"/>
        </w:rPr>
        <w:t xml:space="preserve">in a manner that makes services available to new communities in a timely manner. The DPO34 and accompanying S173 </w:t>
      </w:r>
      <w:r>
        <w:rPr>
          <w:rFonts w:ascii="Arial"/>
          <w:iCs/>
          <w:sz w:val="20"/>
        </w:rPr>
        <w:lastRenderedPageBreak/>
        <w:t>Agreement requires the timely delivery of associated infrastructure, including required road</w:t>
      </w:r>
      <w:r w:rsidR="00710B04">
        <w:rPr>
          <w:rFonts w:ascii="Arial"/>
          <w:iCs/>
          <w:sz w:val="20"/>
        </w:rPr>
        <w:t xml:space="preserve">, </w:t>
      </w:r>
      <w:proofErr w:type="gramStart"/>
      <w:r w:rsidR="00710B04">
        <w:rPr>
          <w:rFonts w:ascii="Arial"/>
          <w:iCs/>
          <w:sz w:val="20"/>
        </w:rPr>
        <w:t>servicing</w:t>
      </w:r>
      <w:proofErr w:type="gramEnd"/>
      <w:r>
        <w:rPr>
          <w:rFonts w:ascii="Arial"/>
          <w:iCs/>
          <w:sz w:val="20"/>
        </w:rPr>
        <w:t xml:space="preserve"> and open space infrastructure.</w:t>
      </w:r>
    </w:p>
    <w:p w14:paraId="1AD6F404" w14:textId="77777777" w:rsidR="00A0153F" w:rsidRPr="00030130" w:rsidRDefault="00A0153F" w:rsidP="00A0153F">
      <w:pPr>
        <w:rPr>
          <w:rFonts w:ascii="Arial"/>
          <w:iCs/>
          <w:sz w:val="20"/>
          <w:u w:val="single" w:color="000000"/>
        </w:rPr>
      </w:pPr>
      <w:r w:rsidRPr="00030130">
        <w:rPr>
          <w:rFonts w:ascii="Arial"/>
          <w:iCs/>
          <w:sz w:val="20"/>
          <w:u w:val="single" w:color="000000"/>
        </w:rPr>
        <w:t>Clause 12 Environmental and Landscape Values</w:t>
      </w:r>
    </w:p>
    <w:p w14:paraId="13A10879" w14:textId="6149DFB4" w:rsidR="00C626E4" w:rsidRDefault="00710B04" w:rsidP="00710B04">
      <w:pPr>
        <w:rPr>
          <w:rFonts w:ascii="Arial"/>
          <w:iCs/>
          <w:sz w:val="20"/>
          <w:u w:color="000000"/>
        </w:rPr>
      </w:pPr>
      <w:r>
        <w:rPr>
          <w:rFonts w:ascii="Arial"/>
          <w:i/>
          <w:sz w:val="20"/>
          <w:u w:color="000000"/>
        </w:rPr>
        <w:t xml:space="preserve">Clause 12.01-1S Protection of biodiversity </w:t>
      </w:r>
      <w:r>
        <w:rPr>
          <w:rFonts w:ascii="Arial"/>
          <w:iCs/>
          <w:sz w:val="20"/>
          <w:u w:color="000000"/>
        </w:rPr>
        <w:t xml:space="preserve">seeks to </w:t>
      </w:r>
      <w:r w:rsidRPr="00EC7302">
        <w:rPr>
          <w:rFonts w:ascii="Arial"/>
          <w:iCs/>
          <w:sz w:val="20"/>
          <w:u w:color="000000"/>
        </w:rPr>
        <w:t xml:space="preserve">assist </w:t>
      </w:r>
      <w:r>
        <w:rPr>
          <w:rFonts w:ascii="Arial"/>
          <w:iCs/>
          <w:sz w:val="20"/>
          <w:u w:color="000000"/>
        </w:rPr>
        <w:t xml:space="preserve">in </w:t>
      </w:r>
      <w:r w:rsidRPr="00EC7302">
        <w:rPr>
          <w:rFonts w:ascii="Arial"/>
          <w:iCs/>
          <w:sz w:val="20"/>
          <w:u w:color="000000"/>
        </w:rPr>
        <w:t>the protection and conservation of Victoria</w:t>
      </w:r>
      <w:r w:rsidRPr="00EC7302">
        <w:rPr>
          <w:rFonts w:ascii="Arial"/>
          <w:iCs/>
          <w:sz w:val="20"/>
          <w:u w:color="000000"/>
        </w:rPr>
        <w:t>’</w:t>
      </w:r>
      <w:r w:rsidRPr="00EC7302">
        <w:rPr>
          <w:rFonts w:ascii="Arial"/>
          <w:iCs/>
          <w:sz w:val="20"/>
          <w:u w:color="000000"/>
        </w:rPr>
        <w:t>s biodiversity</w:t>
      </w:r>
      <w:r>
        <w:rPr>
          <w:rFonts w:ascii="Arial"/>
          <w:iCs/>
          <w:sz w:val="20"/>
          <w:u w:color="000000"/>
        </w:rPr>
        <w:t>.</w:t>
      </w:r>
      <w:r w:rsidRPr="00EC7302">
        <w:rPr>
          <w:rFonts w:ascii="Arial"/>
          <w:i/>
          <w:sz w:val="20"/>
          <w:u w:color="000000"/>
        </w:rPr>
        <w:t xml:space="preserve"> </w:t>
      </w:r>
      <w:r w:rsidRPr="00710B04">
        <w:rPr>
          <w:rFonts w:ascii="Arial" w:hAnsi="Arial" w:cs="Arial"/>
          <w:i/>
          <w:iCs/>
          <w:sz w:val="20"/>
        </w:rPr>
        <w:t xml:space="preserve">Clause 12.01-2S Native vegetation management </w:t>
      </w:r>
      <w:r w:rsidRPr="00710B04">
        <w:rPr>
          <w:rFonts w:ascii="Arial"/>
          <w:iCs/>
          <w:sz w:val="20"/>
          <w:u w:color="000000"/>
        </w:rPr>
        <w:t>seeks</w:t>
      </w:r>
      <w:r w:rsidRPr="00EC7302">
        <w:rPr>
          <w:rFonts w:ascii="Arial"/>
          <w:iCs/>
          <w:sz w:val="20"/>
          <w:u w:color="000000"/>
        </w:rPr>
        <w:t xml:space="preserve"> </w:t>
      </w:r>
      <w:r>
        <w:rPr>
          <w:rFonts w:ascii="Arial"/>
          <w:iCs/>
          <w:sz w:val="20"/>
          <w:u w:color="000000"/>
        </w:rPr>
        <w:t xml:space="preserve">to </w:t>
      </w:r>
      <w:r w:rsidRPr="00710B04">
        <w:rPr>
          <w:rFonts w:ascii="Arial"/>
          <w:iCs/>
          <w:sz w:val="20"/>
          <w:u w:color="000000"/>
        </w:rPr>
        <w:t xml:space="preserve">ensure that there is no net loss to biodiversity </w:t>
      </w:r>
      <w:proofErr w:type="gramStart"/>
      <w:r w:rsidRPr="00710B04">
        <w:rPr>
          <w:rFonts w:ascii="Arial"/>
          <w:iCs/>
          <w:sz w:val="20"/>
          <w:u w:color="000000"/>
        </w:rPr>
        <w:t>as a result of</w:t>
      </w:r>
      <w:proofErr w:type="gramEnd"/>
      <w:r w:rsidRPr="00710B04">
        <w:rPr>
          <w:rFonts w:ascii="Arial"/>
          <w:iCs/>
          <w:sz w:val="20"/>
          <w:u w:color="000000"/>
        </w:rPr>
        <w:t xml:space="preserve"> the removal, destruction or lopping of native vegetation</w:t>
      </w:r>
      <w:r w:rsidRPr="00EC7302">
        <w:rPr>
          <w:rFonts w:ascii="Arial"/>
          <w:iCs/>
          <w:sz w:val="20"/>
          <w:u w:color="000000"/>
        </w:rPr>
        <w:t>.</w:t>
      </w:r>
      <w:r>
        <w:rPr>
          <w:rFonts w:ascii="Arial"/>
          <w:iCs/>
          <w:sz w:val="20"/>
          <w:u w:color="000000"/>
        </w:rPr>
        <w:t xml:space="preserve"> The amendment </w:t>
      </w:r>
      <w:r w:rsidR="00AA4703">
        <w:rPr>
          <w:rFonts w:ascii="Arial"/>
          <w:iCs/>
          <w:sz w:val="20"/>
          <w:u w:color="000000"/>
        </w:rPr>
        <w:t>seeks to address</w:t>
      </w:r>
      <w:r>
        <w:rPr>
          <w:rFonts w:ascii="Arial"/>
          <w:iCs/>
          <w:sz w:val="20"/>
          <w:u w:color="000000"/>
        </w:rPr>
        <w:t xml:space="preserve"> </w:t>
      </w:r>
      <w:proofErr w:type="gramStart"/>
      <w:r>
        <w:rPr>
          <w:rFonts w:ascii="Arial"/>
          <w:iCs/>
          <w:sz w:val="20"/>
          <w:u w:color="000000"/>
        </w:rPr>
        <w:t>both of these</w:t>
      </w:r>
      <w:proofErr w:type="gramEnd"/>
      <w:r>
        <w:rPr>
          <w:rFonts w:ascii="Arial"/>
          <w:iCs/>
          <w:sz w:val="20"/>
          <w:u w:color="000000"/>
        </w:rPr>
        <w:t xml:space="preserve"> objectives by </w:t>
      </w:r>
      <w:r w:rsidR="00C626E4">
        <w:rPr>
          <w:rFonts w:ascii="Arial"/>
          <w:iCs/>
          <w:sz w:val="20"/>
          <w:u w:color="000000"/>
        </w:rPr>
        <w:t xml:space="preserve">providing a 4.87ha conservation reserve to protect the patch of </w:t>
      </w:r>
      <w:r w:rsidR="00C626E4" w:rsidRPr="00C626E4">
        <w:rPr>
          <w:rFonts w:ascii="Arial"/>
          <w:iCs/>
          <w:sz w:val="20"/>
          <w:u w:color="000000"/>
        </w:rPr>
        <w:t xml:space="preserve">EPBC Act-listed endangered </w:t>
      </w:r>
      <w:r w:rsidR="00C626E4">
        <w:rPr>
          <w:rFonts w:ascii="Arial"/>
          <w:iCs/>
          <w:sz w:val="20"/>
          <w:u w:color="000000"/>
        </w:rPr>
        <w:t xml:space="preserve">listed </w:t>
      </w:r>
      <w:r w:rsidR="00C626E4" w:rsidRPr="00C626E4">
        <w:rPr>
          <w:rFonts w:ascii="Arial"/>
          <w:iCs/>
          <w:sz w:val="20"/>
          <w:u w:color="000000"/>
        </w:rPr>
        <w:t xml:space="preserve">community, </w:t>
      </w:r>
      <w:r w:rsidR="00C626E4" w:rsidRPr="00C626E4">
        <w:rPr>
          <w:rFonts w:ascii="Arial"/>
          <w:i/>
          <w:sz w:val="20"/>
          <w:u w:color="000000"/>
        </w:rPr>
        <w:t>Natural Temperate Grasslands of the Victorian Volcanic Plains</w:t>
      </w:r>
      <w:r w:rsidR="00C626E4">
        <w:rPr>
          <w:rFonts w:ascii="Arial"/>
          <w:iCs/>
          <w:sz w:val="20"/>
          <w:u w:color="000000"/>
        </w:rPr>
        <w:t xml:space="preserve">, and retain a patch of 6 River Red Gums within an open space reserve. </w:t>
      </w:r>
      <w:r w:rsidR="00AA4703">
        <w:rPr>
          <w:rFonts w:ascii="Arial"/>
          <w:iCs/>
          <w:sz w:val="20"/>
          <w:u w:color="000000"/>
        </w:rPr>
        <w:t>T</w:t>
      </w:r>
      <w:r w:rsidR="007010A9">
        <w:rPr>
          <w:rFonts w:ascii="Arial"/>
          <w:iCs/>
          <w:sz w:val="20"/>
          <w:u w:color="000000"/>
        </w:rPr>
        <w:t>his is considered a balanced outcome in facilitating development of the land and t</w:t>
      </w:r>
      <w:r w:rsidR="00AA4703">
        <w:rPr>
          <w:rFonts w:ascii="Arial"/>
          <w:iCs/>
          <w:sz w:val="20"/>
          <w:u w:color="000000"/>
        </w:rPr>
        <w:t xml:space="preserve">he removal of any other native vegetation on the site will be appropriately offset. </w:t>
      </w:r>
    </w:p>
    <w:p w14:paraId="0BB2B869" w14:textId="77777777" w:rsidR="00A0153F" w:rsidRDefault="00A0153F" w:rsidP="008B0F82">
      <w:pPr>
        <w:rPr>
          <w:rFonts w:ascii="Arial" w:hAnsi="Arial" w:cs="Arial"/>
          <w:i/>
          <w:sz w:val="20"/>
          <w:highlight w:val="yellow"/>
        </w:rPr>
      </w:pPr>
      <w:r w:rsidRPr="003F03D5">
        <w:rPr>
          <w:rFonts w:ascii="Arial"/>
          <w:iCs/>
          <w:sz w:val="20"/>
          <w:u w:val="single" w:color="000000"/>
        </w:rPr>
        <w:t>Clause 13 Environmental Risks and Amenity</w:t>
      </w:r>
      <w:r w:rsidRPr="003911E3">
        <w:rPr>
          <w:rFonts w:ascii="Arial" w:hAnsi="Arial" w:cs="Arial"/>
          <w:i/>
          <w:sz w:val="20"/>
          <w:highlight w:val="yellow"/>
        </w:rPr>
        <w:t xml:space="preserve"> </w:t>
      </w:r>
    </w:p>
    <w:p w14:paraId="51C09DB0" w14:textId="40E7C479" w:rsidR="008B0F82" w:rsidRPr="003911E3" w:rsidRDefault="008B0F82" w:rsidP="008B0F82">
      <w:pPr>
        <w:rPr>
          <w:rFonts w:ascii="Arial" w:hAnsi="Arial" w:cs="Arial"/>
          <w:sz w:val="20"/>
          <w:highlight w:val="yellow"/>
        </w:rPr>
      </w:pPr>
      <w:r w:rsidRPr="00A664D6">
        <w:rPr>
          <w:rFonts w:ascii="Arial" w:hAnsi="Arial" w:cs="Arial"/>
          <w:i/>
          <w:sz w:val="20"/>
        </w:rPr>
        <w:t>Clause 13.02-1S ‘Bushfire planning</w:t>
      </w:r>
      <w:r w:rsidR="00A664D6" w:rsidRPr="00A664D6">
        <w:rPr>
          <w:rFonts w:ascii="Arial" w:hAnsi="Arial" w:cs="Arial"/>
          <w:i/>
          <w:sz w:val="20"/>
        </w:rPr>
        <w:t xml:space="preserve"> </w:t>
      </w:r>
      <w:r w:rsidR="00A664D6" w:rsidRPr="00A664D6">
        <w:rPr>
          <w:rFonts w:ascii="Arial" w:hAnsi="Arial" w:cs="Arial"/>
          <w:iCs/>
          <w:sz w:val="20"/>
        </w:rPr>
        <w:t xml:space="preserve">seeks to strengthen the resilience of settlements and communities to bushfire through risk-based planning that </w:t>
      </w:r>
      <w:r w:rsidR="00A664D6" w:rsidRPr="007010A9">
        <w:rPr>
          <w:rFonts w:ascii="Arial" w:hAnsi="Arial" w:cs="Arial"/>
          <w:iCs/>
          <w:sz w:val="20"/>
        </w:rPr>
        <w:t>prioritises the protection of human life.</w:t>
      </w:r>
      <w:r w:rsidR="007010A9" w:rsidRPr="007010A9">
        <w:rPr>
          <w:rFonts w:ascii="Arial" w:hAnsi="Arial" w:cs="Arial"/>
          <w:iCs/>
          <w:sz w:val="20"/>
        </w:rPr>
        <w:t xml:space="preserve"> </w:t>
      </w:r>
      <w:r w:rsidRPr="007010A9">
        <w:rPr>
          <w:rFonts w:ascii="Arial" w:hAnsi="Arial" w:cs="Arial"/>
          <w:sz w:val="20"/>
        </w:rPr>
        <w:t xml:space="preserve">The site </w:t>
      </w:r>
      <w:proofErr w:type="gramStart"/>
      <w:r w:rsidRPr="007010A9">
        <w:rPr>
          <w:rFonts w:ascii="Arial" w:hAnsi="Arial" w:cs="Arial"/>
          <w:sz w:val="20"/>
        </w:rPr>
        <w:t>is located in</w:t>
      </w:r>
      <w:proofErr w:type="gramEnd"/>
      <w:r w:rsidRPr="007010A9">
        <w:rPr>
          <w:rFonts w:ascii="Arial" w:hAnsi="Arial" w:cs="Arial"/>
          <w:sz w:val="20"/>
        </w:rPr>
        <w:t xml:space="preserve"> a designated bushfire prone area, and as such, bushfire investigations will be undertaken prior to any subdivision application for 10 or more lots, in accordance with </w:t>
      </w:r>
      <w:r w:rsidR="007010A9">
        <w:rPr>
          <w:rFonts w:ascii="Arial" w:hAnsi="Arial" w:cs="Arial"/>
          <w:sz w:val="20"/>
        </w:rPr>
        <w:t xml:space="preserve">the </w:t>
      </w:r>
      <w:r w:rsidR="007010A9" w:rsidRPr="007010A9">
        <w:rPr>
          <w:rFonts w:ascii="Arial" w:hAnsi="Arial" w:cs="Arial"/>
          <w:sz w:val="20"/>
        </w:rPr>
        <w:t>policy. The DPO34 also requires relevant permit applications to provide a Bushfire Management Plan.</w:t>
      </w:r>
    </w:p>
    <w:p w14:paraId="4D67DDDE" w14:textId="5B5A5C01" w:rsidR="00BF184F" w:rsidRDefault="00BF184F" w:rsidP="00BF184F">
      <w:pPr>
        <w:spacing w:before="121"/>
        <w:rPr>
          <w:rFonts w:ascii="Arial" w:eastAsia="Arial" w:hAnsi="Arial" w:cs="Arial"/>
          <w:sz w:val="20"/>
        </w:rPr>
      </w:pPr>
      <w:r w:rsidRPr="003F03D5">
        <w:rPr>
          <w:rFonts w:ascii="Arial"/>
          <w:i/>
          <w:sz w:val="20"/>
          <w:u w:color="000000"/>
        </w:rPr>
        <w:t>Clause 13.04-1S Contaminated and potentially contaminated land</w:t>
      </w:r>
      <w:r w:rsidRPr="003F03D5">
        <w:rPr>
          <w:rFonts w:ascii="Arial"/>
          <w:iCs/>
          <w:sz w:val="20"/>
          <w:u w:color="000000"/>
        </w:rPr>
        <w:t xml:space="preserve"> seeks to ensure that potentially contaminated land is suitable for its </w:t>
      </w:r>
      <w:r w:rsidRPr="007010A9">
        <w:rPr>
          <w:rFonts w:ascii="Arial"/>
          <w:iCs/>
          <w:sz w:val="20"/>
          <w:u w:color="000000"/>
        </w:rPr>
        <w:t xml:space="preserve">intended future use and development, and that contaminated land is used safely. </w:t>
      </w:r>
      <w:r w:rsidR="007010A9" w:rsidRPr="007010A9">
        <w:rPr>
          <w:rFonts w:ascii="Arial"/>
          <w:iCs/>
          <w:sz w:val="20"/>
          <w:u w:color="000000"/>
        </w:rPr>
        <w:t xml:space="preserve">A PSI has been </w:t>
      </w:r>
      <w:r w:rsidR="007010A9">
        <w:rPr>
          <w:rFonts w:ascii="Arial"/>
          <w:iCs/>
          <w:sz w:val="20"/>
          <w:u w:color="000000"/>
        </w:rPr>
        <w:t xml:space="preserve">undertaken to inform the amendment and has </w:t>
      </w:r>
      <w:r w:rsidR="007010A9" w:rsidRPr="007010A9">
        <w:rPr>
          <w:rFonts w:ascii="Arial"/>
          <w:iCs/>
          <w:sz w:val="20"/>
          <w:u w:color="000000"/>
        </w:rPr>
        <w:t xml:space="preserve">determined that an </w:t>
      </w:r>
      <w:r w:rsidR="007010A9" w:rsidRPr="00226BAA">
        <w:rPr>
          <w:rFonts w:ascii="Arial"/>
          <w:iCs/>
          <w:sz w:val="20"/>
          <w:u w:color="000000"/>
        </w:rPr>
        <w:t xml:space="preserve">Environmental Audit is not required for the proposed use and development of the land. </w:t>
      </w:r>
      <w:r w:rsidRPr="00226BAA">
        <w:rPr>
          <w:rFonts w:ascii="Arial"/>
          <w:iCs/>
          <w:sz w:val="20"/>
          <w:u w:color="000000"/>
        </w:rPr>
        <w:t>The views of the EPA have been obtained.</w:t>
      </w:r>
    </w:p>
    <w:p w14:paraId="3A026696" w14:textId="186F4514" w:rsidR="007010A9" w:rsidRDefault="00BF184F" w:rsidP="00BF184F">
      <w:pPr>
        <w:rPr>
          <w:rFonts w:ascii="Arial"/>
          <w:iCs/>
          <w:sz w:val="20"/>
        </w:rPr>
      </w:pPr>
      <w:r w:rsidRPr="003F03D5">
        <w:rPr>
          <w:rFonts w:ascii="Arial"/>
          <w:i/>
          <w:sz w:val="20"/>
          <w:u w:color="000000"/>
        </w:rPr>
        <w:t xml:space="preserve">Clause 13.05-1S Noise abatement </w:t>
      </w:r>
      <w:r w:rsidRPr="003F03D5">
        <w:rPr>
          <w:rFonts w:ascii="Arial"/>
          <w:iCs/>
          <w:sz w:val="20"/>
          <w:u w:color="000000"/>
        </w:rPr>
        <w:t xml:space="preserve">seeks </w:t>
      </w:r>
      <w:r w:rsidRPr="003F03D5">
        <w:rPr>
          <w:rFonts w:ascii="Arial"/>
          <w:iCs/>
          <w:sz w:val="20"/>
        </w:rPr>
        <w:t>to</w:t>
      </w:r>
      <w:r w:rsidRPr="003F03D5">
        <w:rPr>
          <w:iCs/>
        </w:rPr>
        <w:t xml:space="preserve"> </w:t>
      </w:r>
      <w:r w:rsidRPr="003F03D5">
        <w:rPr>
          <w:rFonts w:ascii="Arial"/>
          <w:iCs/>
          <w:sz w:val="20"/>
        </w:rPr>
        <w:t xml:space="preserve">assist </w:t>
      </w:r>
      <w:r>
        <w:rPr>
          <w:rFonts w:ascii="Arial"/>
          <w:iCs/>
          <w:sz w:val="20"/>
        </w:rPr>
        <w:t xml:space="preserve">in </w:t>
      </w:r>
      <w:r w:rsidRPr="003F03D5">
        <w:rPr>
          <w:rFonts w:ascii="Arial"/>
          <w:iCs/>
          <w:sz w:val="20"/>
        </w:rPr>
        <w:t>the control of noise effects on sensitive land uses</w:t>
      </w:r>
      <w:r>
        <w:rPr>
          <w:rFonts w:ascii="Arial"/>
          <w:iCs/>
          <w:sz w:val="20"/>
        </w:rPr>
        <w:t xml:space="preserve">. </w:t>
      </w:r>
      <w:r w:rsidRPr="003F03D5">
        <w:rPr>
          <w:rFonts w:ascii="Arial"/>
          <w:i/>
          <w:sz w:val="20"/>
        </w:rPr>
        <w:t>Clause 13.07-1S Land use compatibility</w:t>
      </w:r>
      <w:r>
        <w:rPr>
          <w:rFonts w:ascii="Arial"/>
          <w:iCs/>
          <w:sz w:val="20"/>
        </w:rPr>
        <w:t xml:space="preserve"> seeks to </w:t>
      </w:r>
      <w:r w:rsidRPr="003F03D5">
        <w:rPr>
          <w:rFonts w:ascii="Arial"/>
          <w:iCs/>
          <w:sz w:val="20"/>
        </w:rPr>
        <w:t>protect community amenity, human health and safety while facilitating appropriate commercial,</w:t>
      </w:r>
      <w:r>
        <w:rPr>
          <w:rFonts w:ascii="Arial"/>
          <w:iCs/>
          <w:sz w:val="20"/>
        </w:rPr>
        <w:t xml:space="preserve"> </w:t>
      </w:r>
      <w:r w:rsidRPr="003F03D5">
        <w:rPr>
          <w:rFonts w:ascii="Arial"/>
          <w:iCs/>
          <w:sz w:val="20"/>
        </w:rPr>
        <w:t>industrial, infrastructure or other uses with potential adverse off-site impacts.</w:t>
      </w:r>
      <w:r>
        <w:rPr>
          <w:rFonts w:ascii="Arial"/>
          <w:iCs/>
          <w:sz w:val="20"/>
        </w:rPr>
        <w:t xml:space="preserve"> </w:t>
      </w:r>
      <w:r w:rsidR="007010A9">
        <w:rPr>
          <w:rFonts w:ascii="Arial"/>
          <w:iCs/>
          <w:sz w:val="20"/>
        </w:rPr>
        <w:t>The</w:t>
      </w:r>
      <w:r w:rsidR="004E79A4">
        <w:rPr>
          <w:rFonts w:ascii="Arial"/>
          <w:iCs/>
          <w:sz w:val="20"/>
        </w:rPr>
        <w:t xml:space="preserve"> proposed </w:t>
      </w:r>
      <w:r w:rsidR="0040707C">
        <w:rPr>
          <w:rFonts w:ascii="Arial"/>
          <w:iCs/>
          <w:sz w:val="20"/>
        </w:rPr>
        <w:t>IN</w:t>
      </w:r>
      <w:r w:rsidR="000E60A0">
        <w:rPr>
          <w:rFonts w:ascii="Arial"/>
          <w:iCs/>
          <w:sz w:val="20"/>
        </w:rPr>
        <w:t>1</w:t>
      </w:r>
      <w:r w:rsidR="0040707C">
        <w:rPr>
          <w:rFonts w:ascii="Arial"/>
          <w:iCs/>
          <w:sz w:val="20"/>
        </w:rPr>
        <w:t xml:space="preserve">Z zoning and </w:t>
      </w:r>
      <w:r w:rsidR="004E79A4">
        <w:rPr>
          <w:rFonts w:ascii="Arial"/>
          <w:iCs/>
          <w:sz w:val="20"/>
        </w:rPr>
        <w:t>use of the land as an industrial business park is compatible with the use and operation of surrounding land</w:t>
      </w:r>
      <w:r w:rsidR="0040707C">
        <w:rPr>
          <w:rFonts w:ascii="Arial"/>
          <w:iCs/>
          <w:sz w:val="20"/>
        </w:rPr>
        <w:t xml:space="preserve"> parcels within the wider employment corridor.</w:t>
      </w:r>
      <w:r w:rsidR="004E79A4">
        <w:rPr>
          <w:rFonts w:ascii="Arial"/>
          <w:iCs/>
          <w:sz w:val="20"/>
        </w:rPr>
        <w:t xml:space="preserve"> </w:t>
      </w:r>
      <w:r w:rsidR="0040707C">
        <w:rPr>
          <w:rFonts w:ascii="Arial"/>
          <w:iCs/>
          <w:sz w:val="20"/>
        </w:rPr>
        <w:t>Frontages to the</w:t>
      </w:r>
      <w:r w:rsidR="004E79A4">
        <w:rPr>
          <w:rFonts w:ascii="Arial"/>
          <w:iCs/>
          <w:sz w:val="20"/>
        </w:rPr>
        <w:t xml:space="preserve"> Hume Freeway, Donnybrook Road and Polaris Road </w:t>
      </w:r>
      <w:r w:rsidR="0040707C">
        <w:rPr>
          <w:rFonts w:ascii="Arial"/>
          <w:iCs/>
          <w:sz w:val="20"/>
        </w:rPr>
        <w:t>also provide a buffer to the site</w:t>
      </w:r>
      <w:r w:rsidR="004E79A4">
        <w:rPr>
          <w:rFonts w:ascii="Arial"/>
          <w:iCs/>
          <w:sz w:val="20"/>
        </w:rPr>
        <w:t>.</w:t>
      </w:r>
    </w:p>
    <w:p w14:paraId="445EFDBF" w14:textId="77340EA1" w:rsidR="004E79A4" w:rsidRDefault="004E79A4" w:rsidP="00BF184F">
      <w:pPr>
        <w:rPr>
          <w:rFonts w:ascii="Arial"/>
          <w:iCs/>
          <w:sz w:val="20"/>
        </w:rPr>
      </w:pPr>
      <w:r>
        <w:rPr>
          <w:rFonts w:ascii="Arial"/>
          <w:iCs/>
          <w:sz w:val="20"/>
        </w:rPr>
        <w:t xml:space="preserve">Whilst the </w:t>
      </w:r>
      <w:r w:rsidR="0040707C">
        <w:rPr>
          <w:rFonts w:ascii="Arial"/>
          <w:iCs/>
          <w:sz w:val="20"/>
        </w:rPr>
        <w:t>site</w:t>
      </w:r>
      <w:r>
        <w:rPr>
          <w:rFonts w:ascii="Arial"/>
          <w:iCs/>
          <w:sz w:val="20"/>
        </w:rPr>
        <w:t xml:space="preserve"> is over 450 metres from the nearest residential land, the </w:t>
      </w:r>
      <w:r w:rsidR="00B85FA4">
        <w:rPr>
          <w:rFonts w:ascii="Arial"/>
          <w:iCs/>
          <w:sz w:val="20"/>
        </w:rPr>
        <w:t xml:space="preserve">establishment of the </w:t>
      </w:r>
      <w:r w:rsidR="0040707C">
        <w:rPr>
          <w:rFonts w:ascii="Arial"/>
          <w:iCs/>
          <w:sz w:val="20"/>
        </w:rPr>
        <w:t xml:space="preserve">Victorian Quarantine Hub </w:t>
      </w:r>
      <w:r w:rsidR="00B85FA4">
        <w:rPr>
          <w:rFonts w:ascii="Arial"/>
          <w:iCs/>
          <w:sz w:val="20"/>
        </w:rPr>
        <w:t xml:space="preserve">(containing accommodation uses) </w:t>
      </w:r>
      <w:r w:rsidR="0040707C">
        <w:rPr>
          <w:rFonts w:ascii="Arial"/>
          <w:iCs/>
          <w:sz w:val="20"/>
        </w:rPr>
        <w:t xml:space="preserve">on the adjoining Commonwealth land </w:t>
      </w:r>
      <w:r w:rsidR="00B85FA4">
        <w:rPr>
          <w:rFonts w:ascii="Arial"/>
          <w:iCs/>
          <w:sz w:val="20"/>
        </w:rPr>
        <w:t xml:space="preserve">has introduced </w:t>
      </w:r>
      <w:r w:rsidR="007629CB">
        <w:rPr>
          <w:rFonts w:ascii="Arial"/>
          <w:iCs/>
          <w:sz w:val="20"/>
        </w:rPr>
        <w:t>a potential conflict for future industrial uses on the site</w:t>
      </w:r>
      <w:r w:rsidR="0040707C">
        <w:rPr>
          <w:rFonts w:ascii="Arial"/>
          <w:iCs/>
          <w:sz w:val="20"/>
        </w:rPr>
        <w:t xml:space="preserve">. The SCO15 and </w:t>
      </w:r>
      <w:r w:rsidR="007629CB">
        <w:rPr>
          <w:rFonts w:ascii="Arial"/>
          <w:iCs/>
          <w:sz w:val="20"/>
        </w:rPr>
        <w:t xml:space="preserve">accompanying </w:t>
      </w:r>
      <w:r w:rsidR="0040707C">
        <w:rPr>
          <w:rFonts w:ascii="Arial"/>
          <w:iCs/>
          <w:sz w:val="20"/>
        </w:rPr>
        <w:t xml:space="preserve">incorporated document </w:t>
      </w:r>
      <w:r w:rsidR="0040707C" w:rsidRPr="0040707C">
        <w:rPr>
          <w:rFonts w:ascii="Arial"/>
          <w:iCs/>
          <w:sz w:val="20"/>
        </w:rPr>
        <w:t xml:space="preserve">seeks to ensure any potential impacts to </w:t>
      </w:r>
      <w:r w:rsidR="001B5D4E">
        <w:rPr>
          <w:rFonts w:ascii="Arial"/>
          <w:iCs/>
          <w:sz w:val="20"/>
        </w:rPr>
        <w:t xml:space="preserve">amenity and </w:t>
      </w:r>
      <w:r w:rsidR="0040707C" w:rsidRPr="0040707C">
        <w:rPr>
          <w:rFonts w:ascii="Arial"/>
          <w:iCs/>
          <w:sz w:val="20"/>
        </w:rPr>
        <w:t>human health are appropriately considered and managed through the planning permit process.</w:t>
      </w:r>
    </w:p>
    <w:p w14:paraId="3BF60173" w14:textId="77777777" w:rsidR="00A0153F" w:rsidRDefault="00A0153F" w:rsidP="008B0F82">
      <w:pPr>
        <w:rPr>
          <w:rFonts w:ascii="Arial" w:hAnsi="Arial" w:cs="Arial"/>
          <w:i/>
          <w:iCs/>
          <w:sz w:val="20"/>
          <w:highlight w:val="yellow"/>
        </w:rPr>
      </w:pPr>
      <w:r w:rsidRPr="00667981">
        <w:rPr>
          <w:rFonts w:ascii="Arial"/>
          <w:iCs/>
          <w:sz w:val="20"/>
          <w:u w:val="single" w:color="000000"/>
        </w:rPr>
        <w:t>Clause 15 Built Environment and Heritage</w:t>
      </w:r>
      <w:r w:rsidRPr="003911E3">
        <w:rPr>
          <w:rFonts w:ascii="Arial" w:hAnsi="Arial" w:cs="Arial"/>
          <w:i/>
          <w:iCs/>
          <w:sz w:val="20"/>
          <w:highlight w:val="yellow"/>
        </w:rPr>
        <w:t xml:space="preserve"> </w:t>
      </w:r>
    </w:p>
    <w:p w14:paraId="4017E157" w14:textId="2078FFA2" w:rsidR="00832148" w:rsidRDefault="00BF184F" w:rsidP="00BF184F">
      <w:pPr>
        <w:rPr>
          <w:rFonts w:ascii="Arial"/>
          <w:iCs/>
          <w:sz w:val="20"/>
          <w:u w:color="000000"/>
        </w:rPr>
      </w:pPr>
      <w:r w:rsidRPr="00667981">
        <w:rPr>
          <w:rFonts w:ascii="Arial"/>
          <w:i/>
          <w:sz w:val="20"/>
          <w:u w:color="000000"/>
        </w:rPr>
        <w:t>Clause 15.01-1</w:t>
      </w:r>
      <w:r w:rsidR="00E46247">
        <w:rPr>
          <w:rFonts w:ascii="Arial"/>
          <w:i/>
          <w:sz w:val="20"/>
          <w:u w:color="000000"/>
        </w:rPr>
        <w:t xml:space="preserve">S </w:t>
      </w:r>
      <w:r w:rsidRPr="00667981">
        <w:rPr>
          <w:rFonts w:ascii="Arial"/>
          <w:i/>
          <w:sz w:val="20"/>
          <w:u w:color="000000"/>
        </w:rPr>
        <w:t>Urban</w:t>
      </w:r>
      <w:r w:rsidRPr="00667981">
        <w:rPr>
          <w:rFonts w:ascii="Arial"/>
          <w:i/>
          <w:spacing w:val="-11"/>
          <w:sz w:val="20"/>
          <w:u w:color="000000"/>
        </w:rPr>
        <w:t xml:space="preserve"> </w:t>
      </w:r>
      <w:r w:rsidR="00832148">
        <w:rPr>
          <w:rFonts w:ascii="Arial"/>
          <w:i/>
          <w:spacing w:val="-11"/>
          <w:sz w:val="20"/>
          <w:u w:color="000000"/>
        </w:rPr>
        <w:t>d</w:t>
      </w:r>
      <w:r w:rsidRPr="00667981">
        <w:rPr>
          <w:rFonts w:ascii="Arial"/>
          <w:i/>
          <w:sz w:val="20"/>
          <w:u w:color="000000"/>
        </w:rPr>
        <w:t xml:space="preserve">esign </w:t>
      </w:r>
      <w:r w:rsidRPr="00667981">
        <w:rPr>
          <w:rFonts w:ascii="Arial"/>
          <w:iCs/>
          <w:sz w:val="20"/>
          <w:u w:color="000000"/>
        </w:rPr>
        <w:t xml:space="preserve">seeks to create urban environments that are safe, healthy, </w:t>
      </w:r>
      <w:proofErr w:type="gramStart"/>
      <w:r w:rsidRPr="00667981">
        <w:rPr>
          <w:rFonts w:ascii="Arial"/>
          <w:iCs/>
          <w:sz w:val="20"/>
          <w:u w:color="000000"/>
        </w:rPr>
        <w:t>functional</w:t>
      </w:r>
      <w:proofErr w:type="gramEnd"/>
      <w:r w:rsidRPr="00667981">
        <w:rPr>
          <w:rFonts w:ascii="Arial"/>
          <w:iCs/>
          <w:sz w:val="20"/>
          <w:u w:color="000000"/>
        </w:rPr>
        <w:t xml:space="preserve"> and enjoyable and that </w:t>
      </w:r>
      <w:r w:rsidRPr="00E46247">
        <w:rPr>
          <w:rFonts w:ascii="Arial"/>
          <w:iCs/>
          <w:sz w:val="20"/>
          <w:u w:color="000000"/>
        </w:rPr>
        <w:t xml:space="preserve">contribute to a sense of place and cultural identity. </w:t>
      </w:r>
      <w:r w:rsidRPr="00E46247">
        <w:rPr>
          <w:rFonts w:ascii="Arial"/>
          <w:i/>
          <w:sz w:val="20"/>
          <w:u w:color="000000"/>
        </w:rPr>
        <w:t xml:space="preserve">Clause 15.01-3S Subdivision design </w:t>
      </w:r>
      <w:r w:rsidRPr="00E46247">
        <w:rPr>
          <w:rFonts w:ascii="Arial"/>
          <w:iCs/>
          <w:sz w:val="20"/>
          <w:u w:color="000000"/>
        </w:rPr>
        <w:t xml:space="preserve">ensures the design of subdivisions achieves attractive, safe, accessible, </w:t>
      </w:r>
      <w:proofErr w:type="gramStart"/>
      <w:r w:rsidRPr="00E46247">
        <w:rPr>
          <w:rFonts w:ascii="Arial"/>
          <w:iCs/>
          <w:sz w:val="20"/>
          <w:u w:color="000000"/>
        </w:rPr>
        <w:t>diverse</w:t>
      </w:r>
      <w:proofErr w:type="gramEnd"/>
      <w:r w:rsidRPr="00E46247">
        <w:rPr>
          <w:rFonts w:ascii="Arial"/>
          <w:iCs/>
          <w:sz w:val="20"/>
          <w:u w:color="000000"/>
        </w:rPr>
        <w:t xml:space="preserve"> and sustainable neighbourhoods.</w:t>
      </w:r>
      <w:r w:rsidR="00E46247" w:rsidRPr="00E46247">
        <w:rPr>
          <w:rFonts w:ascii="Arial"/>
          <w:iCs/>
          <w:sz w:val="20"/>
          <w:u w:color="000000"/>
        </w:rPr>
        <w:t xml:space="preserve"> </w:t>
      </w:r>
      <w:r w:rsidR="00832148" w:rsidRPr="00832148">
        <w:rPr>
          <w:rFonts w:ascii="Arial"/>
          <w:i/>
          <w:sz w:val="20"/>
          <w:u w:color="000000"/>
        </w:rPr>
        <w:t>Clause 15.01-1L-04 Industrial areas and business parks</w:t>
      </w:r>
      <w:r w:rsidR="00832148" w:rsidRPr="00832148">
        <w:rPr>
          <w:rFonts w:ascii="Arial"/>
          <w:iCs/>
          <w:sz w:val="20"/>
          <w:u w:color="000000"/>
        </w:rPr>
        <w:t xml:space="preserve"> applies to land in the Industrial 1 Zone and guides development through subdivision design, built form</w:t>
      </w:r>
      <w:r w:rsidR="00832148">
        <w:rPr>
          <w:rFonts w:ascii="Arial"/>
          <w:iCs/>
          <w:sz w:val="20"/>
          <w:u w:color="000000"/>
        </w:rPr>
        <w:t>,</w:t>
      </w:r>
      <w:r w:rsidR="00832148" w:rsidRPr="00832148">
        <w:rPr>
          <w:rFonts w:ascii="Arial"/>
          <w:iCs/>
          <w:sz w:val="20"/>
          <w:u w:color="000000"/>
        </w:rPr>
        <w:t xml:space="preserve"> fen</w:t>
      </w:r>
      <w:r w:rsidR="00832148">
        <w:rPr>
          <w:rFonts w:ascii="Arial"/>
          <w:iCs/>
          <w:sz w:val="20"/>
          <w:u w:color="000000"/>
        </w:rPr>
        <w:t>cing, car parking</w:t>
      </w:r>
      <w:r w:rsidR="00832148" w:rsidRPr="00832148">
        <w:rPr>
          <w:rFonts w:ascii="Arial"/>
          <w:iCs/>
          <w:sz w:val="20"/>
          <w:u w:color="000000"/>
        </w:rPr>
        <w:t xml:space="preserve">, </w:t>
      </w:r>
      <w:r w:rsidR="00832148">
        <w:rPr>
          <w:rFonts w:ascii="Arial"/>
          <w:iCs/>
          <w:sz w:val="20"/>
          <w:u w:color="000000"/>
        </w:rPr>
        <w:t>s</w:t>
      </w:r>
      <w:r w:rsidR="00832148" w:rsidRPr="00832148">
        <w:rPr>
          <w:rFonts w:ascii="Arial"/>
          <w:iCs/>
          <w:sz w:val="20"/>
          <w:u w:color="000000"/>
        </w:rPr>
        <w:t xml:space="preserve">torage, </w:t>
      </w:r>
      <w:proofErr w:type="gramStart"/>
      <w:r w:rsidR="00832148">
        <w:rPr>
          <w:rFonts w:ascii="Arial"/>
          <w:iCs/>
          <w:sz w:val="20"/>
          <w:u w:color="000000"/>
        </w:rPr>
        <w:t>l</w:t>
      </w:r>
      <w:r w:rsidR="00832148" w:rsidRPr="00832148">
        <w:rPr>
          <w:rFonts w:ascii="Arial"/>
          <w:iCs/>
          <w:sz w:val="20"/>
          <w:u w:color="000000"/>
        </w:rPr>
        <w:t>ighting</w:t>
      </w:r>
      <w:proofErr w:type="gramEnd"/>
      <w:r w:rsidR="00832148">
        <w:rPr>
          <w:rFonts w:ascii="Arial"/>
          <w:iCs/>
          <w:sz w:val="20"/>
          <w:u w:color="000000"/>
        </w:rPr>
        <w:t xml:space="preserve"> and landscaping strategies</w:t>
      </w:r>
      <w:r w:rsidR="00832148" w:rsidRPr="00832148">
        <w:rPr>
          <w:rFonts w:ascii="Arial"/>
          <w:iCs/>
          <w:sz w:val="20"/>
          <w:u w:color="000000"/>
        </w:rPr>
        <w:t xml:space="preserve">.   </w:t>
      </w:r>
    </w:p>
    <w:p w14:paraId="7CEFAA4C" w14:textId="02D0D17E" w:rsidR="00BF184F" w:rsidRPr="00BF184F" w:rsidRDefault="00E46247" w:rsidP="00BF184F">
      <w:pPr>
        <w:rPr>
          <w:rFonts w:ascii="Arial" w:eastAsia="Arial" w:hAnsi="Arial" w:cs="Arial"/>
          <w:iCs/>
          <w:sz w:val="20"/>
          <w:highlight w:val="yellow"/>
        </w:rPr>
      </w:pPr>
      <w:r w:rsidRPr="00E46247">
        <w:rPr>
          <w:rFonts w:ascii="Arial"/>
          <w:iCs/>
          <w:sz w:val="20"/>
          <w:u w:color="000000"/>
        </w:rPr>
        <w:t xml:space="preserve">The DPO34 requires the development plan to provide urban design and development guidance to ensure development of the site provides an attractive and visually interesting </w:t>
      </w:r>
      <w:r w:rsidR="00B05FD1">
        <w:rPr>
          <w:rFonts w:ascii="Arial"/>
          <w:iCs/>
          <w:sz w:val="20"/>
          <w:u w:color="000000"/>
        </w:rPr>
        <w:t xml:space="preserve">gateway to the site and </w:t>
      </w:r>
      <w:r w:rsidRPr="00E46247">
        <w:rPr>
          <w:rFonts w:ascii="Arial"/>
          <w:iCs/>
          <w:sz w:val="20"/>
          <w:u w:color="000000"/>
        </w:rPr>
        <w:t xml:space="preserve">interface to the </w:t>
      </w:r>
      <w:r>
        <w:rPr>
          <w:rFonts w:ascii="Arial"/>
          <w:iCs/>
          <w:sz w:val="20"/>
          <w:u w:color="000000"/>
        </w:rPr>
        <w:t>Hume Freeway, Donnybrook Road and Environmental Corridor</w:t>
      </w:r>
      <w:r w:rsidR="00832148">
        <w:rPr>
          <w:rFonts w:ascii="Arial"/>
          <w:iCs/>
          <w:sz w:val="20"/>
          <w:u w:color="000000"/>
        </w:rPr>
        <w:t xml:space="preserve"> </w:t>
      </w:r>
      <w:r w:rsidR="00832148" w:rsidRPr="00832148">
        <w:rPr>
          <w:rFonts w:ascii="Arial"/>
          <w:iCs/>
          <w:sz w:val="20"/>
          <w:u w:color="000000"/>
        </w:rPr>
        <w:t xml:space="preserve">and supports </w:t>
      </w:r>
      <w:r w:rsidR="00832148" w:rsidRPr="009D5DB8">
        <w:rPr>
          <w:rFonts w:ascii="Arial"/>
          <w:i/>
          <w:sz w:val="20"/>
          <w:u w:color="000000"/>
        </w:rPr>
        <w:t>Clause 15.01-1L-04</w:t>
      </w:r>
      <w:r w:rsidRPr="009D5DB8">
        <w:rPr>
          <w:rFonts w:ascii="Arial"/>
          <w:i/>
          <w:sz w:val="20"/>
          <w:u w:color="000000"/>
        </w:rPr>
        <w:t>.</w:t>
      </w:r>
    </w:p>
    <w:p w14:paraId="7BCEA1C9" w14:textId="77777777" w:rsidR="00A0153F" w:rsidRPr="0075331F" w:rsidRDefault="00A0153F" w:rsidP="00A0153F">
      <w:pPr>
        <w:rPr>
          <w:rFonts w:ascii="Arial"/>
          <w:iCs/>
          <w:sz w:val="20"/>
          <w:u w:val="single" w:color="000000"/>
        </w:rPr>
      </w:pPr>
      <w:r w:rsidRPr="0075331F">
        <w:rPr>
          <w:rFonts w:ascii="Arial"/>
          <w:iCs/>
          <w:sz w:val="20"/>
          <w:u w:val="single" w:color="000000"/>
        </w:rPr>
        <w:t>Clause 17 Economic Development</w:t>
      </w:r>
    </w:p>
    <w:p w14:paraId="0E1D25BA" w14:textId="2A239457" w:rsidR="00BF184F" w:rsidRDefault="00BF184F" w:rsidP="00BF184F">
      <w:r w:rsidRPr="0088323E">
        <w:rPr>
          <w:rFonts w:ascii="Arial"/>
          <w:i/>
          <w:sz w:val="20"/>
          <w:u w:color="000000"/>
        </w:rPr>
        <w:t>Clause 17.01-01</w:t>
      </w:r>
      <w:r w:rsidR="0088323E" w:rsidRPr="0088323E">
        <w:rPr>
          <w:rFonts w:ascii="Arial"/>
          <w:i/>
          <w:sz w:val="20"/>
          <w:u w:color="000000"/>
        </w:rPr>
        <w:t xml:space="preserve">S </w:t>
      </w:r>
      <w:r w:rsidRPr="0088323E">
        <w:rPr>
          <w:rFonts w:ascii="Arial"/>
          <w:i/>
          <w:sz w:val="20"/>
          <w:u w:color="000000"/>
        </w:rPr>
        <w:t>Diversified</w:t>
      </w:r>
      <w:r w:rsidRPr="0088323E">
        <w:rPr>
          <w:rFonts w:ascii="Arial"/>
          <w:i/>
          <w:spacing w:val="-11"/>
          <w:sz w:val="20"/>
          <w:u w:color="000000"/>
        </w:rPr>
        <w:t xml:space="preserve"> </w:t>
      </w:r>
      <w:r w:rsidRPr="0088323E">
        <w:rPr>
          <w:rFonts w:ascii="Arial"/>
          <w:i/>
          <w:sz w:val="20"/>
          <w:u w:color="000000"/>
        </w:rPr>
        <w:t xml:space="preserve">Economy </w:t>
      </w:r>
      <w:r w:rsidR="00832148" w:rsidRPr="009D5DB8">
        <w:rPr>
          <w:rFonts w:ascii="Arial"/>
          <w:iCs/>
          <w:sz w:val="20"/>
          <w:u w:color="000000"/>
        </w:rPr>
        <w:t>and</w:t>
      </w:r>
      <w:r w:rsidR="00832148" w:rsidRPr="00832148">
        <w:t xml:space="preserve"> </w:t>
      </w:r>
      <w:r w:rsidR="00832148" w:rsidRPr="00832148">
        <w:rPr>
          <w:rFonts w:ascii="Arial"/>
          <w:i/>
          <w:sz w:val="20"/>
          <w:u w:color="000000"/>
        </w:rPr>
        <w:t>Clause 17.01-1L</w:t>
      </w:r>
      <w:r w:rsidR="009D5DB8">
        <w:rPr>
          <w:rFonts w:ascii="Arial"/>
          <w:i/>
          <w:sz w:val="20"/>
          <w:u w:color="000000"/>
        </w:rPr>
        <w:t xml:space="preserve"> </w:t>
      </w:r>
      <w:r w:rsidR="00832148" w:rsidRPr="00832148">
        <w:rPr>
          <w:rFonts w:ascii="Arial"/>
          <w:i/>
          <w:sz w:val="20"/>
          <w:u w:color="000000"/>
        </w:rPr>
        <w:t>Diversified Economy</w:t>
      </w:r>
      <w:r w:rsidR="009D5DB8">
        <w:rPr>
          <w:rFonts w:ascii="Arial"/>
          <w:i/>
          <w:sz w:val="20"/>
          <w:u w:color="000000"/>
        </w:rPr>
        <w:t xml:space="preserve"> </w:t>
      </w:r>
      <w:r w:rsidR="009D5DB8">
        <w:rPr>
          <w:rFonts w:ascii="Arial"/>
          <w:i/>
          <w:sz w:val="20"/>
          <w:u w:color="000000"/>
        </w:rPr>
        <w:t>–</w:t>
      </w:r>
      <w:r w:rsidR="009D5DB8">
        <w:rPr>
          <w:rFonts w:ascii="Arial"/>
          <w:i/>
          <w:sz w:val="20"/>
          <w:u w:color="000000"/>
        </w:rPr>
        <w:t xml:space="preserve"> </w:t>
      </w:r>
      <w:r w:rsidR="00832148" w:rsidRPr="00832148">
        <w:rPr>
          <w:rFonts w:ascii="Arial"/>
          <w:i/>
          <w:sz w:val="20"/>
          <w:u w:color="000000"/>
        </w:rPr>
        <w:t>Hume,</w:t>
      </w:r>
      <w:r w:rsidR="00832148">
        <w:rPr>
          <w:rFonts w:ascii="Arial"/>
          <w:i/>
          <w:sz w:val="20"/>
          <w:u w:color="000000"/>
        </w:rPr>
        <w:t xml:space="preserve"> </w:t>
      </w:r>
      <w:r w:rsidRPr="0088323E">
        <w:rPr>
          <w:rFonts w:ascii="Arial"/>
          <w:iCs/>
          <w:sz w:val="20"/>
          <w:u w:color="000000"/>
        </w:rPr>
        <w:t>seeks</w:t>
      </w:r>
      <w:r w:rsidRPr="0088323E">
        <w:rPr>
          <w:rFonts w:ascii="Arial"/>
          <w:i/>
          <w:sz w:val="20"/>
          <w:u w:color="000000"/>
        </w:rPr>
        <w:t xml:space="preserve"> </w:t>
      </w:r>
      <w:r w:rsidRPr="0088323E">
        <w:rPr>
          <w:rFonts w:ascii="Arial"/>
          <w:iCs/>
          <w:sz w:val="20"/>
          <w:u w:color="000000"/>
        </w:rPr>
        <w:t>to strengthen and diversify the economy.</w:t>
      </w:r>
      <w:r w:rsidRPr="0088323E">
        <w:t xml:space="preserve"> </w:t>
      </w:r>
      <w:r w:rsidRPr="0088323E">
        <w:rPr>
          <w:rFonts w:ascii="Arial"/>
          <w:i/>
          <w:sz w:val="20"/>
          <w:u w:color="000000"/>
        </w:rPr>
        <w:t>Clause 17.03-1S Industrial land supply</w:t>
      </w:r>
      <w:r w:rsidRPr="0088323E">
        <w:rPr>
          <w:rFonts w:ascii="Arial"/>
          <w:iCs/>
          <w:sz w:val="20"/>
          <w:u w:color="000000"/>
        </w:rPr>
        <w:t xml:space="preserve"> </w:t>
      </w:r>
      <w:r w:rsidR="009D5DB8">
        <w:rPr>
          <w:rFonts w:ascii="Arial"/>
          <w:iCs/>
          <w:sz w:val="20"/>
          <w:u w:color="000000"/>
        </w:rPr>
        <w:t xml:space="preserve">and </w:t>
      </w:r>
      <w:r w:rsidR="009D5DB8" w:rsidRPr="009D5DB8">
        <w:rPr>
          <w:rFonts w:ascii="Arial"/>
          <w:i/>
          <w:sz w:val="20"/>
          <w:u w:color="000000"/>
        </w:rPr>
        <w:t>Clause 17.03-1L</w:t>
      </w:r>
      <w:r w:rsidR="009D5DB8">
        <w:rPr>
          <w:rFonts w:ascii="Arial"/>
          <w:i/>
          <w:sz w:val="20"/>
          <w:u w:color="000000"/>
        </w:rPr>
        <w:t xml:space="preserve"> </w:t>
      </w:r>
      <w:r w:rsidR="009D5DB8" w:rsidRPr="009D5DB8">
        <w:rPr>
          <w:rFonts w:ascii="Arial"/>
          <w:i/>
          <w:sz w:val="20"/>
          <w:u w:color="000000"/>
        </w:rPr>
        <w:t>Industrial Land Supply</w:t>
      </w:r>
      <w:r w:rsidR="009D5DB8" w:rsidRPr="009D5DB8">
        <w:rPr>
          <w:rFonts w:ascii="Arial"/>
          <w:iCs/>
          <w:sz w:val="20"/>
          <w:u w:color="000000"/>
        </w:rPr>
        <w:t xml:space="preserve"> </w:t>
      </w:r>
      <w:r w:rsidRPr="0088323E">
        <w:rPr>
          <w:rFonts w:ascii="Arial"/>
          <w:iCs/>
          <w:sz w:val="20"/>
          <w:u w:color="000000"/>
        </w:rPr>
        <w:t>ensures the availability of land for industry. The amendment facilitates the supply of industrial land within a</w:t>
      </w:r>
      <w:r w:rsidR="0088323E" w:rsidRPr="0088323E">
        <w:rPr>
          <w:rFonts w:ascii="Arial"/>
          <w:iCs/>
          <w:sz w:val="20"/>
          <w:u w:color="000000"/>
        </w:rPr>
        <w:t xml:space="preserve"> State-significant industrial and </w:t>
      </w:r>
      <w:r w:rsidRPr="0088323E">
        <w:rPr>
          <w:rFonts w:ascii="Arial"/>
          <w:iCs/>
          <w:sz w:val="20"/>
          <w:u w:color="000000"/>
        </w:rPr>
        <w:t xml:space="preserve">employment </w:t>
      </w:r>
      <w:r w:rsidR="0088323E" w:rsidRPr="0088323E">
        <w:rPr>
          <w:rFonts w:ascii="Arial"/>
          <w:iCs/>
          <w:sz w:val="20"/>
          <w:u w:color="000000"/>
        </w:rPr>
        <w:t>precinct</w:t>
      </w:r>
      <w:r w:rsidRPr="0088323E">
        <w:rPr>
          <w:rFonts w:ascii="Arial"/>
          <w:iCs/>
          <w:sz w:val="20"/>
          <w:u w:color="000000"/>
        </w:rPr>
        <w:t xml:space="preserve"> that well connected to supporting </w:t>
      </w:r>
      <w:r w:rsidR="0088323E" w:rsidRPr="0088323E">
        <w:rPr>
          <w:rFonts w:ascii="Arial"/>
          <w:iCs/>
          <w:sz w:val="20"/>
          <w:u w:color="000000"/>
        </w:rPr>
        <w:t xml:space="preserve">road and freight </w:t>
      </w:r>
      <w:r w:rsidRPr="0088323E">
        <w:rPr>
          <w:rFonts w:ascii="Arial"/>
          <w:iCs/>
          <w:sz w:val="20"/>
          <w:u w:color="000000"/>
        </w:rPr>
        <w:t xml:space="preserve">infrastructure. The </w:t>
      </w:r>
      <w:r w:rsidR="0088323E" w:rsidRPr="0088323E">
        <w:rPr>
          <w:rFonts w:ascii="Arial"/>
          <w:iCs/>
          <w:sz w:val="20"/>
          <w:u w:color="000000"/>
        </w:rPr>
        <w:t>DPO34 requires the development plan to provide for</w:t>
      </w:r>
      <w:r w:rsidRPr="0088323E">
        <w:rPr>
          <w:rFonts w:ascii="Arial"/>
          <w:iCs/>
          <w:sz w:val="20"/>
          <w:u w:color="000000"/>
        </w:rPr>
        <w:t xml:space="preserve"> a range of lot sizes that will attract a diverse range of businesses and investment opportunities.</w:t>
      </w:r>
    </w:p>
    <w:p w14:paraId="20289173" w14:textId="77777777" w:rsidR="00A0153F" w:rsidRDefault="00A0153F" w:rsidP="008B0F82">
      <w:pPr>
        <w:rPr>
          <w:rFonts w:ascii="Arial" w:hAnsi="Arial" w:cs="Arial"/>
          <w:i/>
          <w:iCs/>
          <w:sz w:val="20"/>
          <w:highlight w:val="yellow"/>
        </w:rPr>
      </w:pPr>
      <w:r w:rsidRPr="008E5CB8">
        <w:rPr>
          <w:rFonts w:ascii="Arial"/>
          <w:iCs/>
          <w:sz w:val="20"/>
          <w:u w:val="single" w:color="000000"/>
        </w:rPr>
        <w:t>Clause 18 Transport</w:t>
      </w:r>
      <w:r w:rsidRPr="003911E3">
        <w:rPr>
          <w:rFonts w:ascii="Arial" w:hAnsi="Arial" w:cs="Arial"/>
          <w:i/>
          <w:iCs/>
          <w:sz w:val="20"/>
          <w:highlight w:val="yellow"/>
        </w:rPr>
        <w:t xml:space="preserve"> </w:t>
      </w:r>
    </w:p>
    <w:p w14:paraId="1EC6F392" w14:textId="042239D2" w:rsidR="00BF184F" w:rsidRDefault="00BF184F" w:rsidP="00BF184F">
      <w:pPr>
        <w:rPr>
          <w:rFonts w:ascii="Arial"/>
          <w:i/>
          <w:sz w:val="20"/>
          <w:u w:color="000000"/>
        </w:rPr>
      </w:pPr>
      <w:r w:rsidRPr="00BF184F">
        <w:rPr>
          <w:rFonts w:ascii="Arial" w:hAnsi="Arial" w:cs="Arial"/>
          <w:i/>
          <w:iCs/>
          <w:sz w:val="20"/>
        </w:rPr>
        <w:t>Clause 18.01-1S Land use and transport planning</w:t>
      </w:r>
      <w:r w:rsidRPr="00BF184F">
        <w:rPr>
          <w:rFonts w:ascii="Arial" w:hAnsi="Arial" w:cs="Arial"/>
          <w:sz w:val="20"/>
        </w:rPr>
        <w:t xml:space="preserve"> seeks</w:t>
      </w:r>
      <w:r w:rsidRPr="00BF184F">
        <w:t xml:space="preserve"> </w:t>
      </w:r>
      <w:r>
        <w:rPr>
          <w:rFonts w:ascii="Arial" w:hAnsi="Arial" w:cs="Arial"/>
          <w:sz w:val="20"/>
        </w:rPr>
        <w:t>to</w:t>
      </w:r>
      <w:r w:rsidRPr="00BF184F">
        <w:rPr>
          <w:rFonts w:ascii="Arial" w:hAnsi="Arial" w:cs="Arial"/>
          <w:sz w:val="20"/>
        </w:rPr>
        <w:t xml:space="preserve"> facilitate access to social, </w:t>
      </w:r>
      <w:proofErr w:type="gramStart"/>
      <w:r w:rsidRPr="00BF184F">
        <w:rPr>
          <w:rFonts w:ascii="Arial" w:hAnsi="Arial" w:cs="Arial"/>
          <w:sz w:val="20"/>
        </w:rPr>
        <w:t>cultural</w:t>
      </w:r>
      <w:proofErr w:type="gramEnd"/>
      <w:r w:rsidRPr="00BF184F">
        <w:rPr>
          <w:rFonts w:ascii="Arial" w:hAnsi="Arial" w:cs="Arial"/>
          <w:sz w:val="20"/>
        </w:rPr>
        <w:t xml:space="preserve"> and economic </w:t>
      </w:r>
      <w:r w:rsidRPr="00690535">
        <w:rPr>
          <w:rFonts w:ascii="Arial" w:hAnsi="Arial" w:cs="Arial"/>
          <w:sz w:val="20"/>
        </w:rPr>
        <w:t xml:space="preserve">opportunities by effectively integrating land use and transport. </w:t>
      </w:r>
      <w:r w:rsidRPr="00690535">
        <w:rPr>
          <w:rFonts w:ascii="Arial"/>
          <w:i/>
          <w:sz w:val="20"/>
          <w:u w:color="000000"/>
        </w:rPr>
        <w:t>Clause 18.01-2S Transport system</w:t>
      </w:r>
      <w:r w:rsidRPr="00690535">
        <w:rPr>
          <w:rFonts w:ascii="Arial"/>
          <w:iCs/>
          <w:sz w:val="20"/>
          <w:u w:color="000000"/>
        </w:rPr>
        <w:t xml:space="preserve"> seeks development to coordinate all transport modes to provide a comprehensive transport </w:t>
      </w:r>
      <w:r w:rsidRPr="00690535">
        <w:rPr>
          <w:rFonts w:ascii="Arial"/>
          <w:iCs/>
          <w:sz w:val="20"/>
          <w:u w:color="000000"/>
        </w:rPr>
        <w:lastRenderedPageBreak/>
        <w:t xml:space="preserve">system. </w:t>
      </w:r>
      <w:r w:rsidRPr="00690535">
        <w:rPr>
          <w:rFonts w:ascii="Arial" w:hAnsi="Arial" w:cs="Arial"/>
          <w:i/>
          <w:iCs/>
          <w:sz w:val="20"/>
        </w:rPr>
        <w:t xml:space="preserve">Clause 18.02-4S Roads </w:t>
      </w:r>
      <w:r w:rsidRPr="00690535">
        <w:rPr>
          <w:rFonts w:ascii="Arial" w:hAnsi="Arial" w:cs="Arial"/>
          <w:sz w:val="20"/>
        </w:rPr>
        <w:t xml:space="preserve">seeks to facilitate an efficient and safe road network that integrates all movement networks and makes best use of existing infrastructure. </w:t>
      </w:r>
      <w:r w:rsidRPr="00690535">
        <w:rPr>
          <w:rFonts w:ascii="Arial"/>
          <w:iCs/>
          <w:sz w:val="20"/>
          <w:u w:color="000000"/>
        </w:rPr>
        <w:t xml:space="preserve">The </w:t>
      </w:r>
      <w:r w:rsidR="00690535" w:rsidRPr="00690535">
        <w:rPr>
          <w:rFonts w:ascii="Arial" w:hAnsi="Arial" w:cs="Arial"/>
          <w:sz w:val="20"/>
        </w:rPr>
        <w:t xml:space="preserve">proposed </w:t>
      </w:r>
      <w:r w:rsidR="00690535">
        <w:rPr>
          <w:rFonts w:ascii="Arial" w:hAnsi="Arial" w:cs="Arial"/>
          <w:sz w:val="20"/>
        </w:rPr>
        <w:t xml:space="preserve">development of the land as an </w:t>
      </w:r>
      <w:r w:rsidR="00690535" w:rsidRPr="00690535">
        <w:rPr>
          <w:rFonts w:ascii="Arial" w:hAnsi="Arial" w:cs="Arial"/>
          <w:sz w:val="20"/>
        </w:rPr>
        <w:t>industrial business</w:t>
      </w:r>
      <w:r w:rsidR="00962871">
        <w:rPr>
          <w:rFonts w:ascii="Arial" w:hAnsi="Arial" w:cs="Arial"/>
          <w:sz w:val="20"/>
        </w:rPr>
        <w:t xml:space="preserve"> </w:t>
      </w:r>
      <w:r w:rsidR="00690535" w:rsidRPr="00690535">
        <w:rPr>
          <w:rFonts w:ascii="Arial" w:hAnsi="Arial" w:cs="Arial"/>
          <w:sz w:val="20"/>
        </w:rPr>
        <w:t xml:space="preserve">park will leverage its strategic location near key and planned arterial roads and freeways that will support access to and from the site to local, regional, and national destinations. The </w:t>
      </w:r>
      <w:r w:rsidRPr="00690535">
        <w:rPr>
          <w:rFonts w:ascii="Arial"/>
          <w:iCs/>
          <w:sz w:val="20"/>
          <w:u w:color="000000"/>
        </w:rPr>
        <w:t>DPO3</w:t>
      </w:r>
      <w:r w:rsidR="00690535" w:rsidRPr="00690535">
        <w:rPr>
          <w:rFonts w:ascii="Arial"/>
          <w:iCs/>
          <w:sz w:val="20"/>
          <w:u w:color="000000"/>
        </w:rPr>
        <w:t>4</w:t>
      </w:r>
      <w:r w:rsidRPr="00690535">
        <w:rPr>
          <w:rFonts w:ascii="Arial"/>
          <w:iCs/>
          <w:sz w:val="20"/>
          <w:u w:color="000000"/>
        </w:rPr>
        <w:t xml:space="preserve"> requires the development plan to provide a</w:t>
      </w:r>
      <w:r w:rsidR="008F3F4C">
        <w:rPr>
          <w:rFonts w:ascii="Arial"/>
          <w:iCs/>
          <w:sz w:val="20"/>
          <w:u w:color="000000"/>
        </w:rPr>
        <w:t>n</w:t>
      </w:r>
      <w:r w:rsidRPr="00690535">
        <w:rPr>
          <w:rFonts w:ascii="Arial"/>
          <w:iCs/>
          <w:sz w:val="20"/>
          <w:u w:color="000000"/>
        </w:rPr>
        <w:t xml:space="preserve"> </w:t>
      </w:r>
      <w:r w:rsidR="00690535" w:rsidRPr="00690535">
        <w:rPr>
          <w:rFonts w:ascii="Arial"/>
          <w:iCs/>
          <w:sz w:val="20"/>
          <w:u w:color="000000"/>
        </w:rPr>
        <w:t xml:space="preserve">internal </w:t>
      </w:r>
      <w:r w:rsidRPr="00690535">
        <w:rPr>
          <w:rFonts w:ascii="Arial"/>
          <w:iCs/>
          <w:sz w:val="20"/>
          <w:u w:color="000000"/>
        </w:rPr>
        <w:t>movement network that provides for the safe and efficient movement of all modes of transport.</w:t>
      </w:r>
    </w:p>
    <w:p w14:paraId="472029FE" w14:textId="67177450" w:rsidR="00A0153F" w:rsidRDefault="00A0153F" w:rsidP="008B0F82">
      <w:pPr>
        <w:rPr>
          <w:rFonts w:ascii="Arial"/>
          <w:iCs/>
          <w:sz w:val="20"/>
          <w:u w:val="single" w:color="000000"/>
        </w:rPr>
      </w:pPr>
      <w:r w:rsidRPr="008E5CB8">
        <w:rPr>
          <w:rFonts w:ascii="Arial"/>
          <w:iCs/>
          <w:sz w:val="20"/>
          <w:u w:val="single" w:color="000000"/>
        </w:rPr>
        <w:t>Clause 19 Infrastructure</w:t>
      </w:r>
    </w:p>
    <w:p w14:paraId="01B6E58E" w14:textId="4FF36C08" w:rsidR="00BF184F" w:rsidRPr="00322716" w:rsidRDefault="00BF184F" w:rsidP="00BF184F">
      <w:pPr>
        <w:rPr>
          <w:rFonts w:ascii="Arial"/>
          <w:iCs/>
          <w:sz w:val="20"/>
          <w:u w:color="000000"/>
        </w:rPr>
      </w:pPr>
      <w:r>
        <w:rPr>
          <w:rFonts w:ascii="Arial"/>
          <w:i/>
          <w:sz w:val="20"/>
          <w:u w:color="000000"/>
        </w:rPr>
        <w:t xml:space="preserve">Clause 19.03-2S </w:t>
      </w:r>
      <w:r w:rsidR="00322716">
        <w:rPr>
          <w:rFonts w:ascii="Arial"/>
          <w:i/>
          <w:sz w:val="20"/>
          <w:u w:color="000000"/>
        </w:rPr>
        <w:t xml:space="preserve">Infrastructure design and provision </w:t>
      </w:r>
      <w:r w:rsidR="00322716">
        <w:rPr>
          <w:rFonts w:ascii="Arial"/>
          <w:iCs/>
          <w:sz w:val="20"/>
          <w:u w:color="000000"/>
        </w:rPr>
        <w:t xml:space="preserve">seeks to </w:t>
      </w:r>
      <w:r w:rsidR="00322716" w:rsidRPr="00322716">
        <w:rPr>
          <w:rFonts w:ascii="Arial"/>
          <w:iCs/>
          <w:sz w:val="20"/>
          <w:u w:color="000000"/>
        </w:rPr>
        <w:t xml:space="preserve">provide timely, </w:t>
      </w:r>
      <w:proofErr w:type="gramStart"/>
      <w:r w:rsidR="00322716" w:rsidRPr="00322716">
        <w:rPr>
          <w:rFonts w:ascii="Arial"/>
          <w:iCs/>
          <w:sz w:val="20"/>
          <w:u w:color="000000"/>
        </w:rPr>
        <w:t>efficient</w:t>
      </w:r>
      <w:proofErr w:type="gramEnd"/>
      <w:r w:rsidR="00322716" w:rsidRPr="00322716">
        <w:rPr>
          <w:rFonts w:ascii="Arial"/>
          <w:iCs/>
          <w:sz w:val="20"/>
          <w:u w:color="000000"/>
        </w:rPr>
        <w:t xml:space="preserve"> and cost-effective development infrastructure that meets the needs of the community.</w:t>
      </w:r>
      <w:r w:rsidR="00322716">
        <w:rPr>
          <w:rFonts w:ascii="Arial"/>
          <w:iCs/>
          <w:sz w:val="20"/>
          <w:u w:color="000000"/>
        </w:rPr>
        <w:t xml:space="preserve"> </w:t>
      </w:r>
      <w:r w:rsidR="00962871">
        <w:rPr>
          <w:rFonts w:ascii="Arial"/>
          <w:iCs/>
          <w:sz w:val="20"/>
        </w:rPr>
        <w:t xml:space="preserve">The DPO34 and accompanying S173 Agreement requires the timely delivery of associated infrastructure, including required road, </w:t>
      </w:r>
      <w:proofErr w:type="gramStart"/>
      <w:r w:rsidR="00962871">
        <w:rPr>
          <w:rFonts w:ascii="Arial"/>
          <w:iCs/>
          <w:sz w:val="20"/>
        </w:rPr>
        <w:t>servicing</w:t>
      </w:r>
      <w:proofErr w:type="gramEnd"/>
      <w:r w:rsidR="00962871">
        <w:rPr>
          <w:rFonts w:ascii="Arial"/>
          <w:iCs/>
          <w:sz w:val="20"/>
        </w:rPr>
        <w:t xml:space="preserve"> and open space infrastructure.</w:t>
      </w:r>
    </w:p>
    <w:p w14:paraId="790318A5" w14:textId="024DE781" w:rsidR="00BF184F" w:rsidRPr="00894EB9" w:rsidRDefault="00BF184F" w:rsidP="00BF184F">
      <w:pPr>
        <w:rPr>
          <w:rFonts w:ascii="Arial"/>
          <w:iCs/>
          <w:sz w:val="20"/>
          <w:u w:color="000000"/>
        </w:rPr>
      </w:pPr>
      <w:r w:rsidRPr="00894EB9">
        <w:rPr>
          <w:rFonts w:ascii="Arial"/>
          <w:i/>
          <w:sz w:val="20"/>
          <w:u w:color="000000"/>
        </w:rPr>
        <w:t>Clause 19.03-3S Integrated water management</w:t>
      </w:r>
      <w:r>
        <w:rPr>
          <w:rFonts w:ascii="Arial"/>
          <w:iCs/>
          <w:sz w:val="20"/>
          <w:u w:color="000000"/>
        </w:rPr>
        <w:t xml:space="preserve"> seen to</w:t>
      </w:r>
      <w:r w:rsidRPr="00894EB9">
        <w:rPr>
          <w:rFonts w:ascii="Arial"/>
          <w:iCs/>
          <w:sz w:val="20"/>
          <w:u w:color="000000"/>
        </w:rPr>
        <w:t xml:space="preserve"> sustainably manage water supply, water resources, wastewater, </w:t>
      </w:r>
      <w:proofErr w:type="gramStart"/>
      <w:r w:rsidRPr="00894EB9">
        <w:rPr>
          <w:rFonts w:ascii="Arial"/>
          <w:iCs/>
          <w:sz w:val="20"/>
          <w:u w:color="000000"/>
        </w:rPr>
        <w:t>drainage</w:t>
      </w:r>
      <w:proofErr w:type="gramEnd"/>
      <w:r w:rsidRPr="00894EB9">
        <w:rPr>
          <w:rFonts w:ascii="Arial"/>
          <w:iCs/>
          <w:sz w:val="20"/>
          <w:u w:color="000000"/>
        </w:rPr>
        <w:t xml:space="preserve"> and stormwater through</w:t>
      </w:r>
      <w:r>
        <w:rPr>
          <w:rFonts w:ascii="Arial"/>
          <w:iCs/>
          <w:sz w:val="20"/>
          <w:u w:color="000000"/>
        </w:rPr>
        <w:t xml:space="preserve"> </w:t>
      </w:r>
      <w:r w:rsidRPr="00894EB9">
        <w:rPr>
          <w:rFonts w:ascii="Arial"/>
          <w:iCs/>
          <w:sz w:val="20"/>
          <w:u w:color="000000"/>
        </w:rPr>
        <w:t>an integrated water management approach.</w:t>
      </w:r>
      <w:r>
        <w:rPr>
          <w:rFonts w:ascii="Arial"/>
          <w:iCs/>
          <w:sz w:val="20"/>
          <w:u w:color="000000"/>
        </w:rPr>
        <w:t xml:space="preserve"> The amendment has been informed by a </w:t>
      </w:r>
      <w:r w:rsidRPr="00431487">
        <w:rPr>
          <w:rFonts w:ascii="Arial"/>
          <w:iCs/>
          <w:sz w:val="20"/>
          <w:u w:color="000000"/>
        </w:rPr>
        <w:t>Stormwater Management Strategy</w:t>
      </w:r>
      <w:r>
        <w:rPr>
          <w:rFonts w:ascii="Arial"/>
          <w:iCs/>
          <w:sz w:val="20"/>
          <w:u w:color="000000"/>
        </w:rPr>
        <w:t>.</w:t>
      </w:r>
    </w:p>
    <w:p w14:paraId="28770E29" w14:textId="77777777" w:rsidR="00405C5A" w:rsidRPr="001B5D4E" w:rsidRDefault="00405C5A" w:rsidP="00405C5A">
      <w:pPr>
        <w:pStyle w:val="Heading2"/>
        <w:spacing w:before="240" w:after="240"/>
        <w:jc w:val="left"/>
        <w:rPr>
          <w:rFonts w:cs="Arial"/>
          <w:sz w:val="20"/>
        </w:rPr>
      </w:pPr>
      <w:r w:rsidRPr="001B5D4E">
        <w:rPr>
          <w:rFonts w:cs="Arial"/>
          <w:sz w:val="20"/>
        </w:rPr>
        <w:t>How does the amendment support or implement the Municipal Planning Strategy?</w:t>
      </w:r>
    </w:p>
    <w:p w14:paraId="5ADB0703" w14:textId="249FFF6A" w:rsidR="00ED27BA" w:rsidRDefault="00ED27BA" w:rsidP="00ED27BA">
      <w:pPr>
        <w:pStyle w:val="Bullet1"/>
        <w:numPr>
          <w:ilvl w:val="0"/>
          <w:numId w:val="0"/>
        </w:numPr>
        <w:rPr>
          <w:i/>
          <w:iCs/>
          <w:u w:val="single"/>
        </w:rPr>
      </w:pPr>
      <w:r w:rsidRPr="00671D63">
        <w:rPr>
          <w:i/>
          <w:iCs/>
          <w:u w:val="single"/>
        </w:rPr>
        <w:t xml:space="preserve">Clause 02.03 Strategic </w:t>
      </w:r>
      <w:r>
        <w:rPr>
          <w:i/>
          <w:iCs/>
          <w:u w:val="single"/>
        </w:rPr>
        <w:t>d</w:t>
      </w:r>
      <w:r w:rsidRPr="00671D63">
        <w:rPr>
          <w:i/>
          <w:iCs/>
          <w:u w:val="single"/>
        </w:rPr>
        <w:t xml:space="preserve">irections </w:t>
      </w:r>
    </w:p>
    <w:p w14:paraId="01F7D960" w14:textId="18FDEF01" w:rsidR="00ED27BA" w:rsidRPr="0058767D" w:rsidRDefault="00ED27BA" w:rsidP="00683D70">
      <w:pPr>
        <w:rPr>
          <w:rFonts w:ascii="Arial" w:eastAsia="Arial" w:hAnsi="Arial" w:cs="Arial"/>
          <w:iCs/>
          <w:sz w:val="20"/>
        </w:rPr>
      </w:pPr>
      <w:bookmarkStart w:id="1" w:name="_Hlk140161226"/>
      <w:r w:rsidRPr="0058767D">
        <w:rPr>
          <w:rFonts w:ascii="Arial" w:eastAsia="Arial" w:hAnsi="Arial" w:cs="Arial"/>
          <w:i/>
          <w:sz w:val="20"/>
        </w:rPr>
        <w:t>Clause 21.01-3</w:t>
      </w:r>
      <w:r w:rsidR="00A020B7">
        <w:rPr>
          <w:rFonts w:ascii="Arial" w:eastAsia="Arial" w:hAnsi="Arial" w:cs="Arial"/>
          <w:i/>
          <w:sz w:val="20"/>
        </w:rPr>
        <w:t xml:space="preserve"> Settlement</w:t>
      </w:r>
      <w:r w:rsidRPr="0058767D">
        <w:rPr>
          <w:rFonts w:ascii="Arial" w:eastAsia="Arial" w:hAnsi="Arial" w:cs="Arial"/>
          <w:iCs/>
          <w:sz w:val="20"/>
        </w:rPr>
        <w:t xml:space="preserve"> </w:t>
      </w:r>
      <w:r w:rsidR="00A020B7">
        <w:rPr>
          <w:rFonts w:ascii="Arial" w:eastAsia="Arial" w:hAnsi="Arial" w:cs="Arial"/>
          <w:iCs/>
          <w:sz w:val="20"/>
        </w:rPr>
        <w:t>seeks to d</w:t>
      </w:r>
      <w:r w:rsidR="00A020B7" w:rsidRPr="00A020B7">
        <w:rPr>
          <w:rFonts w:ascii="Arial" w:eastAsia="Arial" w:hAnsi="Arial" w:cs="Arial"/>
          <w:iCs/>
          <w:sz w:val="20"/>
        </w:rPr>
        <w:t>evelop</w:t>
      </w:r>
      <w:r w:rsidR="00683D70">
        <w:rPr>
          <w:rFonts w:ascii="Arial" w:eastAsia="Arial" w:hAnsi="Arial" w:cs="Arial"/>
          <w:iCs/>
          <w:sz w:val="20"/>
        </w:rPr>
        <w:t xml:space="preserve"> </w:t>
      </w:r>
      <w:r w:rsidR="00A020B7" w:rsidRPr="00A020B7">
        <w:rPr>
          <w:rFonts w:ascii="Arial" w:eastAsia="Arial" w:hAnsi="Arial" w:cs="Arial"/>
          <w:iCs/>
          <w:sz w:val="20"/>
        </w:rPr>
        <w:t>Hume’s regional and predominantly State Significance Employment Areas as major employment locations for manufacturing, logistics and transport.</w:t>
      </w:r>
      <w:r w:rsidR="00A020B7">
        <w:rPr>
          <w:rFonts w:ascii="Arial" w:eastAsia="Arial" w:hAnsi="Arial" w:cs="Arial"/>
          <w:iCs/>
          <w:sz w:val="20"/>
        </w:rPr>
        <w:t xml:space="preserve"> </w:t>
      </w:r>
      <w:r w:rsidRPr="0058767D">
        <w:rPr>
          <w:rFonts w:ascii="Arial" w:eastAsia="Arial" w:hAnsi="Arial" w:cs="Arial"/>
          <w:iCs/>
          <w:sz w:val="20"/>
        </w:rPr>
        <w:t>The amendment</w:t>
      </w:r>
      <w:r w:rsidR="00683D70">
        <w:rPr>
          <w:rFonts w:ascii="Arial" w:eastAsia="Arial" w:hAnsi="Arial" w:cs="Arial"/>
          <w:iCs/>
          <w:sz w:val="20"/>
        </w:rPr>
        <w:t xml:space="preserve"> </w:t>
      </w:r>
      <w:r w:rsidR="000A7C01">
        <w:rPr>
          <w:rFonts w:ascii="Arial" w:eastAsia="Arial" w:hAnsi="Arial" w:cs="Arial"/>
          <w:iCs/>
          <w:sz w:val="20"/>
        </w:rPr>
        <w:t>achieves this by facilitating</w:t>
      </w:r>
      <w:r w:rsidR="00683D70" w:rsidRPr="00683D70">
        <w:rPr>
          <w:rFonts w:ascii="Arial" w:eastAsia="Arial" w:hAnsi="Arial" w:cs="Arial"/>
          <w:iCs/>
          <w:sz w:val="20"/>
        </w:rPr>
        <w:t xml:space="preserve"> employment land </w:t>
      </w:r>
      <w:r w:rsidR="000A7C01">
        <w:rPr>
          <w:rFonts w:ascii="Arial" w:eastAsia="Arial" w:hAnsi="Arial" w:cs="Arial"/>
          <w:iCs/>
          <w:sz w:val="20"/>
        </w:rPr>
        <w:t xml:space="preserve">suitable for a range of businesses </w:t>
      </w:r>
      <w:r w:rsidR="00683D70" w:rsidRPr="00683D70">
        <w:rPr>
          <w:rFonts w:ascii="Arial" w:eastAsia="Arial" w:hAnsi="Arial" w:cs="Arial"/>
          <w:iCs/>
          <w:sz w:val="20"/>
        </w:rPr>
        <w:t>at the strategic intersection of Donnybrook Road and the Hume Freeway</w:t>
      </w:r>
      <w:r w:rsidR="00683D70">
        <w:rPr>
          <w:rFonts w:ascii="Arial" w:eastAsia="Arial" w:hAnsi="Arial" w:cs="Arial"/>
          <w:iCs/>
          <w:sz w:val="20"/>
        </w:rPr>
        <w:t xml:space="preserve">, </w:t>
      </w:r>
      <w:r w:rsidR="00683D70" w:rsidRPr="00683D70">
        <w:rPr>
          <w:rFonts w:ascii="Arial" w:eastAsia="Arial" w:hAnsi="Arial" w:cs="Arial"/>
          <w:iCs/>
          <w:sz w:val="20"/>
        </w:rPr>
        <w:t>supporting an increasing demand for IN</w:t>
      </w:r>
      <w:r w:rsidR="000E60A0">
        <w:rPr>
          <w:rFonts w:ascii="Arial" w:eastAsia="Arial" w:hAnsi="Arial" w:cs="Arial"/>
          <w:iCs/>
          <w:sz w:val="20"/>
        </w:rPr>
        <w:t>1</w:t>
      </w:r>
      <w:r w:rsidR="00683D70" w:rsidRPr="00683D70">
        <w:rPr>
          <w:rFonts w:ascii="Arial" w:eastAsia="Arial" w:hAnsi="Arial" w:cs="Arial"/>
          <w:iCs/>
          <w:sz w:val="20"/>
        </w:rPr>
        <w:t>Z land within the wider Hume Corridor</w:t>
      </w:r>
      <w:r w:rsidR="00683D70">
        <w:rPr>
          <w:rFonts w:ascii="Arial" w:eastAsia="Arial" w:hAnsi="Arial" w:cs="Arial"/>
          <w:iCs/>
          <w:sz w:val="20"/>
        </w:rPr>
        <w:t>.</w:t>
      </w:r>
      <w:r w:rsidRPr="0058767D">
        <w:rPr>
          <w:rFonts w:ascii="Arial" w:eastAsia="Arial" w:hAnsi="Arial" w:cs="Arial"/>
          <w:iCs/>
          <w:sz w:val="20"/>
        </w:rPr>
        <w:t xml:space="preserve"> </w:t>
      </w:r>
    </w:p>
    <w:p w14:paraId="77F8A9A8" w14:textId="25CC3EA0" w:rsidR="009B275D" w:rsidRPr="009B275D" w:rsidRDefault="009B275D" w:rsidP="009B275D">
      <w:pPr>
        <w:rPr>
          <w:rFonts w:ascii="Arial" w:eastAsia="Arial" w:hAnsi="Arial" w:cs="Arial"/>
          <w:iCs/>
          <w:sz w:val="20"/>
          <w:u w:color="000000"/>
        </w:rPr>
      </w:pPr>
      <w:r w:rsidRPr="009B275D">
        <w:rPr>
          <w:rFonts w:ascii="Arial" w:eastAsia="Arial" w:hAnsi="Arial" w:cs="Arial"/>
          <w:i/>
          <w:sz w:val="20"/>
          <w:u w:color="000000"/>
        </w:rPr>
        <w:t>Clause 02.03-2 Environmental and landscape values</w:t>
      </w:r>
      <w:r w:rsidRPr="009B275D">
        <w:rPr>
          <w:rFonts w:ascii="Arial" w:eastAsia="Arial" w:hAnsi="Arial" w:cs="Arial"/>
          <w:iCs/>
          <w:sz w:val="20"/>
          <w:u w:color="000000"/>
        </w:rPr>
        <w:t xml:space="preserve"> </w:t>
      </w:r>
      <w:proofErr w:type="gramStart"/>
      <w:r w:rsidRPr="009B275D">
        <w:rPr>
          <w:rFonts w:ascii="Arial" w:eastAsia="Arial" w:hAnsi="Arial" w:cs="Arial"/>
          <w:iCs/>
          <w:sz w:val="20"/>
          <w:u w:color="000000"/>
        </w:rPr>
        <w:t>seeks</w:t>
      </w:r>
      <w:proofErr w:type="gramEnd"/>
      <w:r w:rsidRPr="009B275D">
        <w:rPr>
          <w:rFonts w:ascii="Arial" w:eastAsia="Arial" w:hAnsi="Arial" w:cs="Arial"/>
          <w:iCs/>
          <w:sz w:val="20"/>
          <w:u w:color="000000"/>
        </w:rPr>
        <w:t xml:space="preserve"> to protect, conserve and enhance natural heritage for biodiversity, amenity and landscape character purposes</w:t>
      </w:r>
      <w:r w:rsidR="001C175A">
        <w:rPr>
          <w:rFonts w:ascii="Arial" w:eastAsia="Arial" w:hAnsi="Arial" w:cs="Arial"/>
          <w:iCs/>
          <w:sz w:val="20"/>
          <w:u w:color="000000"/>
        </w:rPr>
        <w:t xml:space="preserve"> and ensure </w:t>
      </w:r>
      <w:r w:rsidR="001C175A" w:rsidRPr="001C175A">
        <w:rPr>
          <w:rFonts w:ascii="Arial" w:eastAsia="Arial" w:hAnsi="Arial" w:cs="Arial"/>
          <w:iCs/>
          <w:sz w:val="20"/>
          <w:u w:color="000000"/>
        </w:rPr>
        <w:t xml:space="preserve">conservation assets </w:t>
      </w:r>
      <w:r w:rsidR="001C175A">
        <w:rPr>
          <w:rFonts w:ascii="Arial" w:eastAsia="Arial" w:hAnsi="Arial" w:cs="Arial"/>
          <w:iCs/>
          <w:sz w:val="20"/>
          <w:u w:color="000000"/>
        </w:rPr>
        <w:t xml:space="preserve">are </w:t>
      </w:r>
      <w:r w:rsidR="001C175A" w:rsidRPr="001C175A">
        <w:rPr>
          <w:rFonts w:ascii="Arial" w:eastAsia="Arial" w:hAnsi="Arial" w:cs="Arial"/>
          <w:iCs/>
          <w:sz w:val="20"/>
          <w:u w:color="000000"/>
        </w:rPr>
        <w:t xml:space="preserve">well </w:t>
      </w:r>
      <w:r w:rsidR="001C175A">
        <w:rPr>
          <w:rFonts w:ascii="Arial" w:eastAsia="Arial" w:hAnsi="Arial" w:cs="Arial"/>
          <w:iCs/>
          <w:sz w:val="20"/>
          <w:u w:color="000000"/>
        </w:rPr>
        <w:t xml:space="preserve">integrated </w:t>
      </w:r>
      <w:r w:rsidR="001C175A" w:rsidRPr="001C175A">
        <w:rPr>
          <w:rFonts w:ascii="Arial" w:eastAsia="Arial" w:hAnsi="Arial" w:cs="Arial"/>
          <w:iCs/>
          <w:sz w:val="20"/>
          <w:u w:color="000000"/>
        </w:rPr>
        <w:t>with the built environment and incorporate opportunities for the community public to access and enjoy these spaces</w:t>
      </w:r>
      <w:r w:rsidRPr="009B275D">
        <w:rPr>
          <w:rFonts w:ascii="Arial" w:eastAsia="Arial" w:hAnsi="Arial" w:cs="Arial"/>
          <w:iCs/>
          <w:sz w:val="20"/>
          <w:u w:color="000000"/>
        </w:rPr>
        <w:t>. The amendment achieves a balance between facilitating development of the land and protecting existing high valued native vegetation on the site</w:t>
      </w:r>
      <w:r w:rsidR="00BD4732">
        <w:rPr>
          <w:rFonts w:ascii="Arial" w:eastAsia="Arial" w:hAnsi="Arial" w:cs="Arial"/>
          <w:iCs/>
          <w:sz w:val="20"/>
          <w:u w:color="000000"/>
        </w:rPr>
        <w:t xml:space="preserve">. </w:t>
      </w:r>
      <w:r w:rsidRPr="009B275D">
        <w:rPr>
          <w:rFonts w:ascii="Arial" w:eastAsia="Arial" w:hAnsi="Arial" w:cs="Arial"/>
          <w:iCs/>
          <w:sz w:val="20"/>
          <w:u w:color="000000"/>
        </w:rPr>
        <w:t>The ecological and biodiversity assessments that have informed the amendment have analysed the complex hydrology arrangements of the native vegetation on the land to ensure drainage of the site delivers the best outcome to support the hydrology needs of the native grasslands to be retained in the conservation reserve</w:t>
      </w:r>
      <w:r>
        <w:rPr>
          <w:rFonts w:ascii="Arial" w:eastAsia="Arial" w:hAnsi="Arial" w:cs="Arial"/>
          <w:iCs/>
          <w:sz w:val="20"/>
          <w:u w:color="000000"/>
        </w:rPr>
        <w:t>.</w:t>
      </w:r>
      <w:r w:rsidR="00A02684">
        <w:rPr>
          <w:rFonts w:ascii="Arial" w:eastAsia="Arial" w:hAnsi="Arial" w:cs="Arial"/>
          <w:iCs/>
          <w:sz w:val="20"/>
          <w:u w:color="000000"/>
        </w:rPr>
        <w:t xml:space="preserve"> The DPO34 required open space and conservation areas to include infrastructure for passive recreation.</w:t>
      </w:r>
    </w:p>
    <w:p w14:paraId="7CD5654F" w14:textId="2F2C1D89" w:rsidR="009B275D" w:rsidRPr="009B275D" w:rsidRDefault="009B275D" w:rsidP="009B275D">
      <w:pPr>
        <w:rPr>
          <w:rFonts w:ascii="Arial" w:eastAsia="Arial" w:hAnsi="Arial" w:cs="Arial"/>
          <w:iCs/>
          <w:sz w:val="20"/>
          <w:u w:color="000000"/>
        </w:rPr>
      </w:pPr>
      <w:r w:rsidRPr="009B275D">
        <w:rPr>
          <w:rFonts w:ascii="Arial" w:eastAsia="Arial" w:hAnsi="Arial" w:cs="Arial"/>
          <w:i/>
          <w:sz w:val="20"/>
          <w:u w:color="000000"/>
        </w:rPr>
        <w:t>Clause 02.03-5</w:t>
      </w:r>
      <w:r>
        <w:rPr>
          <w:rFonts w:ascii="Arial" w:eastAsia="Arial" w:hAnsi="Arial" w:cs="Arial"/>
          <w:i/>
          <w:sz w:val="20"/>
          <w:u w:color="000000"/>
        </w:rPr>
        <w:t xml:space="preserve"> </w:t>
      </w:r>
      <w:r w:rsidRPr="009B275D">
        <w:rPr>
          <w:rFonts w:ascii="Arial" w:eastAsia="Arial" w:hAnsi="Arial" w:cs="Arial"/>
          <w:i/>
          <w:sz w:val="20"/>
          <w:u w:color="000000"/>
        </w:rPr>
        <w:t xml:space="preserve">Built </w:t>
      </w:r>
      <w:r>
        <w:rPr>
          <w:rFonts w:ascii="Arial" w:eastAsia="Arial" w:hAnsi="Arial" w:cs="Arial"/>
          <w:i/>
          <w:sz w:val="20"/>
          <w:u w:color="000000"/>
        </w:rPr>
        <w:t>e</w:t>
      </w:r>
      <w:r w:rsidRPr="009B275D">
        <w:rPr>
          <w:rFonts w:ascii="Arial" w:eastAsia="Arial" w:hAnsi="Arial" w:cs="Arial"/>
          <w:i/>
          <w:sz w:val="20"/>
          <w:u w:color="000000"/>
        </w:rPr>
        <w:t xml:space="preserve">nvironment and </w:t>
      </w:r>
      <w:r>
        <w:rPr>
          <w:rFonts w:ascii="Arial" w:eastAsia="Arial" w:hAnsi="Arial" w:cs="Arial"/>
          <w:i/>
          <w:sz w:val="20"/>
          <w:u w:color="000000"/>
        </w:rPr>
        <w:t>h</w:t>
      </w:r>
      <w:r w:rsidRPr="009B275D">
        <w:rPr>
          <w:rFonts w:ascii="Arial" w:eastAsia="Arial" w:hAnsi="Arial" w:cs="Arial"/>
          <w:i/>
          <w:sz w:val="20"/>
          <w:u w:color="000000"/>
        </w:rPr>
        <w:t>eritage</w:t>
      </w:r>
      <w:r w:rsidRPr="009B275D">
        <w:rPr>
          <w:rFonts w:ascii="Arial" w:eastAsia="Arial" w:hAnsi="Arial" w:cs="Arial"/>
          <w:iCs/>
          <w:sz w:val="20"/>
          <w:u w:color="000000"/>
        </w:rPr>
        <w:t xml:space="preserve"> seeks to enhance the visual and streetscape amenity and appearance of industrial and commercial areas </w:t>
      </w:r>
      <w:r w:rsidR="001C175A" w:rsidRPr="001C175A">
        <w:rPr>
          <w:rFonts w:ascii="Arial" w:eastAsia="Arial" w:hAnsi="Arial" w:cs="Arial"/>
          <w:iCs/>
          <w:sz w:val="20"/>
          <w:u w:color="000000"/>
        </w:rPr>
        <w:t xml:space="preserve">to attract investment, provide businesses and works with a </w:t>
      </w:r>
      <w:proofErr w:type="gramStart"/>
      <w:r w:rsidR="000A7C01" w:rsidRPr="001C175A">
        <w:rPr>
          <w:rFonts w:ascii="Arial" w:eastAsia="Arial" w:hAnsi="Arial" w:cs="Arial"/>
          <w:iCs/>
          <w:sz w:val="20"/>
          <w:u w:color="000000"/>
        </w:rPr>
        <w:t>high</w:t>
      </w:r>
      <w:r w:rsidR="000A7C01">
        <w:rPr>
          <w:rFonts w:ascii="Arial" w:eastAsia="Arial" w:hAnsi="Arial" w:cs="Arial"/>
          <w:iCs/>
          <w:sz w:val="20"/>
          <w:u w:color="000000"/>
        </w:rPr>
        <w:t xml:space="preserve"> quality</w:t>
      </w:r>
      <w:proofErr w:type="gramEnd"/>
      <w:r w:rsidR="001C175A" w:rsidRPr="001C175A">
        <w:rPr>
          <w:rFonts w:ascii="Arial" w:eastAsia="Arial" w:hAnsi="Arial" w:cs="Arial"/>
          <w:iCs/>
          <w:sz w:val="20"/>
          <w:u w:color="000000"/>
        </w:rPr>
        <w:t xml:space="preserve"> working environment, and quality interfaces with residential areas</w:t>
      </w:r>
      <w:r w:rsidRPr="009B275D">
        <w:rPr>
          <w:rFonts w:ascii="Arial" w:eastAsia="Arial" w:hAnsi="Arial" w:cs="Arial"/>
          <w:iCs/>
          <w:sz w:val="20"/>
          <w:u w:color="000000"/>
        </w:rPr>
        <w:t xml:space="preserve">. The DPO34 requires the development plan to provide design guidance for built form and landscape outcomes at key for gateways and interface locations to ensure development of the site provides a high-quality outcome. The DPO34 also facilitates the provision of a centrally located open space reserve and an Environmental Corridor through the site containing walking paths and passive recreation nodes which will enhance the amenity of the proposed industrial business park. </w:t>
      </w:r>
    </w:p>
    <w:p w14:paraId="219C710D" w14:textId="13967929" w:rsidR="009B275D" w:rsidRPr="009B275D" w:rsidRDefault="00A02684" w:rsidP="00A02684">
      <w:pPr>
        <w:rPr>
          <w:rFonts w:ascii="Arial" w:eastAsia="Arial" w:hAnsi="Arial" w:cs="Arial"/>
          <w:iCs/>
          <w:sz w:val="20"/>
          <w:u w:color="000000"/>
        </w:rPr>
      </w:pPr>
      <w:r w:rsidRPr="00A02684">
        <w:rPr>
          <w:rFonts w:ascii="Arial" w:eastAsia="Arial" w:hAnsi="Arial" w:cs="Arial"/>
          <w:i/>
          <w:sz w:val="20"/>
          <w:u w:color="000000"/>
        </w:rPr>
        <w:t>Clause 02.03-4 Natural resource management</w:t>
      </w:r>
      <w:r>
        <w:rPr>
          <w:rFonts w:ascii="Arial" w:eastAsia="Arial" w:hAnsi="Arial" w:cs="Arial"/>
          <w:iCs/>
          <w:sz w:val="20"/>
          <w:u w:color="000000"/>
        </w:rPr>
        <w:t xml:space="preserve"> seeks</w:t>
      </w:r>
      <w:r w:rsidRPr="00A02684">
        <w:t xml:space="preserve"> </w:t>
      </w:r>
      <w:r>
        <w:rPr>
          <w:rFonts w:ascii="Arial" w:eastAsia="Arial" w:hAnsi="Arial" w:cs="Arial"/>
          <w:iCs/>
          <w:sz w:val="20"/>
          <w:u w:color="000000"/>
        </w:rPr>
        <w:t>m</w:t>
      </w:r>
      <w:r w:rsidRPr="00A02684">
        <w:rPr>
          <w:rFonts w:ascii="Arial" w:eastAsia="Arial" w:hAnsi="Arial" w:cs="Arial"/>
          <w:iCs/>
          <w:sz w:val="20"/>
          <w:u w:color="000000"/>
        </w:rPr>
        <w:t>inimise wastewater and stormwater discharge from development and maximise water sensitive urban design including stormwater reuse.</w:t>
      </w:r>
      <w:r>
        <w:rPr>
          <w:rFonts w:ascii="Arial" w:eastAsia="Arial" w:hAnsi="Arial" w:cs="Arial"/>
          <w:iCs/>
          <w:sz w:val="20"/>
          <w:u w:color="000000"/>
        </w:rPr>
        <w:t xml:space="preserve"> The DPO34 requires a </w:t>
      </w:r>
      <w:r w:rsidRPr="00A02684">
        <w:rPr>
          <w:rFonts w:ascii="Arial" w:eastAsia="Arial" w:hAnsi="Arial" w:cs="Arial"/>
          <w:iCs/>
          <w:sz w:val="20"/>
          <w:u w:color="000000"/>
        </w:rPr>
        <w:t>Stormwater Management Strategy</w:t>
      </w:r>
      <w:r>
        <w:rPr>
          <w:rFonts w:ascii="Arial" w:eastAsia="Arial" w:hAnsi="Arial" w:cs="Arial"/>
          <w:iCs/>
          <w:sz w:val="20"/>
          <w:u w:color="000000"/>
        </w:rPr>
        <w:t xml:space="preserve"> to be prepared that </w:t>
      </w:r>
      <w:r w:rsidR="00EA5E9F" w:rsidRPr="00EA5E9F">
        <w:rPr>
          <w:rFonts w:ascii="Arial" w:eastAsia="Arial" w:hAnsi="Arial" w:cs="Arial"/>
          <w:iCs/>
          <w:sz w:val="20"/>
          <w:u w:color="000000"/>
        </w:rPr>
        <w:t xml:space="preserve">manage stormwater to best practice standards </w:t>
      </w:r>
      <w:r w:rsidR="00EA5E9F">
        <w:rPr>
          <w:rFonts w:ascii="Arial" w:eastAsia="Arial" w:hAnsi="Arial" w:cs="Arial"/>
          <w:iCs/>
          <w:sz w:val="20"/>
          <w:u w:color="000000"/>
        </w:rPr>
        <w:t xml:space="preserve">and </w:t>
      </w:r>
      <w:r>
        <w:rPr>
          <w:rFonts w:ascii="Arial" w:eastAsia="Arial" w:hAnsi="Arial" w:cs="Arial"/>
          <w:iCs/>
          <w:sz w:val="20"/>
          <w:u w:color="000000"/>
        </w:rPr>
        <w:t>explores</w:t>
      </w:r>
      <w:r w:rsidRPr="00A02684">
        <w:rPr>
          <w:rFonts w:ascii="Arial" w:eastAsia="Arial" w:hAnsi="Arial" w:cs="Arial"/>
          <w:iCs/>
          <w:sz w:val="20"/>
          <w:u w:color="000000"/>
        </w:rPr>
        <w:t xml:space="preserve"> opportunities to utilise water sensitive urban design and integrated water</w:t>
      </w:r>
      <w:r>
        <w:rPr>
          <w:rFonts w:ascii="Arial" w:eastAsia="Arial" w:hAnsi="Arial" w:cs="Arial"/>
          <w:iCs/>
          <w:sz w:val="20"/>
          <w:u w:color="000000"/>
        </w:rPr>
        <w:t xml:space="preserve"> </w:t>
      </w:r>
      <w:r w:rsidRPr="00A02684">
        <w:rPr>
          <w:rFonts w:ascii="Arial" w:eastAsia="Arial" w:hAnsi="Arial" w:cs="Arial"/>
          <w:iCs/>
          <w:sz w:val="20"/>
          <w:u w:color="000000"/>
        </w:rPr>
        <w:t>management techniques which provide passive irrigation outcomes to vegetation within the</w:t>
      </w:r>
      <w:r>
        <w:rPr>
          <w:rFonts w:ascii="Arial" w:eastAsia="Arial" w:hAnsi="Arial" w:cs="Arial"/>
          <w:iCs/>
          <w:sz w:val="20"/>
          <w:u w:color="000000"/>
        </w:rPr>
        <w:t xml:space="preserve"> </w:t>
      </w:r>
      <w:r w:rsidRPr="00A02684">
        <w:rPr>
          <w:rFonts w:ascii="Arial" w:eastAsia="Arial" w:hAnsi="Arial" w:cs="Arial"/>
          <w:iCs/>
          <w:sz w:val="20"/>
          <w:u w:color="000000"/>
        </w:rPr>
        <w:t>public realm.</w:t>
      </w:r>
    </w:p>
    <w:p w14:paraId="09A9C230" w14:textId="26329F7C" w:rsidR="009B275D" w:rsidRPr="009B275D" w:rsidRDefault="009B275D" w:rsidP="009B275D">
      <w:pPr>
        <w:rPr>
          <w:rFonts w:ascii="Arial" w:eastAsia="Arial" w:hAnsi="Arial" w:cs="Arial"/>
          <w:iCs/>
          <w:sz w:val="20"/>
          <w:u w:color="000000"/>
        </w:rPr>
      </w:pPr>
      <w:r w:rsidRPr="009B275D">
        <w:rPr>
          <w:rFonts w:ascii="Arial" w:eastAsia="Arial" w:hAnsi="Arial" w:cs="Arial"/>
          <w:i/>
          <w:sz w:val="20"/>
          <w:u w:color="000000"/>
        </w:rPr>
        <w:t>Clause 02.03-7 Economic Development</w:t>
      </w:r>
      <w:r w:rsidRPr="009B275D">
        <w:rPr>
          <w:rFonts w:ascii="Arial" w:eastAsia="Arial" w:hAnsi="Arial" w:cs="Arial"/>
          <w:iCs/>
          <w:sz w:val="20"/>
          <w:u w:color="000000"/>
        </w:rPr>
        <w:t xml:space="preserve"> seeks to facilitate </w:t>
      </w:r>
      <w:r w:rsidR="006C6D1C" w:rsidRPr="006C6D1C">
        <w:rPr>
          <w:rFonts w:ascii="Arial" w:eastAsia="Arial" w:hAnsi="Arial" w:cs="Arial"/>
          <w:iCs/>
          <w:sz w:val="20"/>
          <w:u w:color="000000"/>
        </w:rPr>
        <w:t>the delivery of jobs across a broad range of employment sectors, including within the existing and future employment land</w:t>
      </w:r>
      <w:r w:rsidRPr="009B275D">
        <w:rPr>
          <w:rFonts w:ascii="Arial" w:eastAsia="Arial" w:hAnsi="Arial" w:cs="Arial"/>
          <w:iCs/>
          <w:sz w:val="20"/>
          <w:u w:color="000000"/>
        </w:rPr>
        <w:t>. The amendment supports economic growth and job diversity in the norther growth corridor through the provision of additional employment land that can attract and support a range of business and employment opportunities in the industrial sector.</w:t>
      </w:r>
    </w:p>
    <w:p w14:paraId="508B6355" w14:textId="3D076680" w:rsidR="009B275D" w:rsidRPr="009B275D" w:rsidRDefault="009B275D" w:rsidP="009B275D">
      <w:pPr>
        <w:rPr>
          <w:rFonts w:ascii="Arial" w:eastAsia="Arial" w:hAnsi="Arial" w:cs="Arial"/>
          <w:iCs/>
          <w:sz w:val="20"/>
          <w:u w:color="000000"/>
        </w:rPr>
      </w:pPr>
      <w:r w:rsidRPr="009B275D">
        <w:rPr>
          <w:rFonts w:ascii="Arial" w:eastAsia="Arial" w:hAnsi="Arial" w:cs="Arial"/>
          <w:i/>
          <w:sz w:val="20"/>
          <w:u w:color="000000"/>
        </w:rPr>
        <w:t>Clause 02.03-8</w:t>
      </w:r>
      <w:r>
        <w:rPr>
          <w:rFonts w:ascii="Arial" w:eastAsia="Arial" w:hAnsi="Arial" w:cs="Arial"/>
          <w:i/>
          <w:sz w:val="20"/>
          <w:u w:color="000000"/>
        </w:rPr>
        <w:t xml:space="preserve"> </w:t>
      </w:r>
      <w:r w:rsidRPr="009B275D">
        <w:rPr>
          <w:rFonts w:ascii="Arial" w:eastAsia="Arial" w:hAnsi="Arial" w:cs="Arial"/>
          <w:i/>
          <w:sz w:val="20"/>
          <w:u w:color="000000"/>
        </w:rPr>
        <w:t>Transport</w:t>
      </w:r>
      <w:r w:rsidRPr="009B275D">
        <w:rPr>
          <w:rFonts w:ascii="Arial" w:eastAsia="Arial" w:hAnsi="Arial" w:cs="Arial"/>
          <w:iCs/>
          <w:sz w:val="20"/>
          <w:u w:color="000000"/>
        </w:rPr>
        <w:t xml:space="preserve"> seeks to improve connectively and capacity of the transport network and design high quality, well-connected neighbourhoods through connectivity and choice and integrated land use and transport which promote sustainable modes of transport. The amendment land benefits from good existing connectively due to its strategic location at the intersection of Donnybrook Road and the Hume Freeway. The DPO34 provides for a high-level urban structure that includes a permeable and legible road layout which links access through the site from the existing Polaris Road. </w:t>
      </w:r>
    </w:p>
    <w:p w14:paraId="15908CC9" w14:textId="092A512C" w:rsidR="009B275D" w:rsidRDefault="009B275D" w:rsidP="009B275D">
      <w:pPr>
        <w:rPr>
          <w:rFonts w:ascii="Arial" w:eastAsia="Arial" w:hAnsi="Arial" w:cs="Arial"/>
          <w:iCs/>
          <w:sz w:val="20"/>
          <w:u w:color="000000"/>
        </w:rPr>
      </w:pPr>
      <w:r w:rsidRPr="009B275D">
        <w:rPr>
          <w:rFonts w:ascii="Arial" w:eastAsia="Arial" w:hAnsi="Arial" w:cs="Arial"/>
          <w:i/>
          <w:sz w:val="20"/>
          <w:u w:color="000000"/>
        </w:rPr>
        <w:lastRenderedPageBreak/>
        <w:t>Clause 02.03-9 Infrastructure</w:t>
      </w:r>
      <w:r w:rsidRPr="009B275D">
        <w:rPr>
          <w:rFonts w:ascii="Arial" w:eastAsia="Arial" w:hAnsi="Arial" w:cs="Arial"/>
          <w:iCs/>
          <w:sz w:val="20"/>
          <w:u w:color="000000"/>
        </w:rPr>
        <w:t xml:space="preserve"> seeks to </w:t>
      </w:r>
      <w:r w:rsidR="006C6D1C">
        <w:rPr>
          <w:rFonts w:ascii="Arial" w:eastAsia="Arial" w:hAnsi="Arial" w:cs="Arial"/>
          <w:iCs/>
          <w:sz w:val="20"/>
          <w:u w:color="000000"/>
        </w:rPr>
        <w:t>e</w:t>
      </w:r>
      <w:r w:rsidRPr="009B275D">
        <w:rPr>
          <w:rFonts w:ascii="Arial" w:eastAsia="Arial" w:hAnsi="Arial" w:cs="Arial"/>
          <w:iCs/>
          <w:sz w:val="20"/>
          <w:u w:color="000000"/>
        </w:rPr>
        <w:t>nsure</w:t>
      </w:r>
      <w:r w:rsidR="006C6D1C">
        <w:rPr>
          <w:rFonts w:ascii="Arial" w:eastAsia="Arial" w:hAnsi="Arial" w:cs="Arial"/>
          <w:iCs/>
          <w:sz w:val="20"/>
          <w:u w:color="000000"/>
        </w:rPr>
        <w:t xml:space="preserve"> </w:t>
      </w:r>
      <w:r w:rsidRPr="009B275D">
        <w:rPr>
          <w:rFonts w:ascii="Arial" w:eastAsia="Arial" w:hAnsi="Arial" w:cs="Arial"/>
          <w:iCs/>
          <w:sz w:val="20"/>
          <w:u w:color="000000"/>
        </w:rPr>
        <w:t xml:space="preserve">industrial </w:t>
      </w:r>
      <w:r w:rsidR="006C6D1C">
        <w:rPr>
          <w:rFonts w:ascii="Arial" w:eastAsia="Arial" w:hAnsi="Arial" w:cs="Arial"/>
          <w:iCs/>
          <w:sz w:val="20"/>
          <w:u w:color="000000"/>
        </w:rPr>
        <w:t>a</w:t>
      </w:r>
      <w:r w:rsidR="006C6D1C" w:rsidRPr="006C6D1C">
        <w:rPr>
          <w:rFonts w:ascii="Arial" w:eastAsia="Arial" w:hAnsi="Arial" w:cs="Arial"/>
          <w:iCs/>
          <w:sz w:val="20"/>
          <w:u w:color="000000"/>
        </w:rPr>
        <w:t>nd commercial land uses incorporate stormwater treatment measures into the design of development</w:t>
      </w:r>
      <w:r w:rsidR="006C6D1C">
        <w:rPr>
          <w:rFonts w:ascii="Arial" w:eastAsia="Arial" w:hAnsi="Arial" w:cs="Arial"/>
          <w:iCs/>
          <w:sz w:val="20"/>
          <w:u w:color="000000"/>
        </w:rPr>
        <w:t xml:space="preserve"> and to facilitate</w:t>
      </w:r>
      <w:r w:rsidR="006C6D1C" w:rsidRPr="0058767D">
        <w:rPr>
          <w:rFonts w:ascii="Arial" w:eastAsia="Arial" w:hAnsi="Arial" w:cs="Arial"/>
          <w:iCs/>
          <w:sz w:val="20"/>
          <w:u w:color="000000"/>
        </w:rPr>
        <w:t xml:space="preserve"> a network of well-designed and connected open spaces and waterway corridors</w:t>
      </w:r>
      <w:r>
        <w:rPr>
          <w:rFonts w:ascii="Arial" w:eastAsia="Arial" w:hAnsi="Arial" w:cs="Arial"/>
          <w:iCs/>
          <w:sz w:val="20"/>
          <w:u w:color="000000"/>
        </w:rPr>
        <w:t xml:space="preserve">. </w:t>
      </w:r>
      <w:r w:rsidRPr="009B275D">
        <w:rPr>
          <w:rFonts w:ascii="Arial" w:eastAsia="Arial" w:hAnsi="Arial" w:cs="Arial"/>
          <w:iCs/>
          <w:sz w:val="20"/>
          <w:u w:color="000000"/>
        </w:rPr>
        <w:t xml:space="preserve">The DPO34 </w:t>
      </w:r>
      <w:r w:rsidR="006C6D1C">
        <w:rPr>
          <w:rFonts w:ascii="Arial" w:eastAsia="Arial" w:hAnsi="Arial" w:cs="Arial"/>
          <w:iCs/>
          <w:sz w:val="20"/>
          <w:u w:color="000000"/>
        </w:rPr>
        <w:t xml:space="preserve">requires best practice management of storm water and secures the provision of </w:t>
      </w:r>
      <w:proofErr w:type="gramStart"/>
      <w:r w:rsidR="000A7C01">
        <w:rPr>
          <w:rFonts w:ascii="Arial" w:eastAsia="Arial" w:hAnsi="Arial" w:cs="Arial"/>
          <w:iCs/>
          <w:sz w:val="20"/>
          <w:u w:color="000000"/>
        </w:rPr>
        <w:t>a number of</w:t>
      </w:r>
      <w:proofErr w:type="gramEnd"/>
      <w:r w:rsidR="000A7C01">
        <w:rPr>
          <w:rFonts w:ascii="Arial" w:eastAsia="Arial" w:hAnsi="Arial" w:cs="Arial"/>
          <w:iCs/>
          <w:sz w:val="20"/>
          <w:u w:color="000000"/>
        </w:rPr>
        <w:t xml:space="preserve"> open spaces area in a </w:t>
      </w:r>
      <w:r w:rsidR="006C6D1C">
        <w:rPr>
          <w:rFonts w:ascii="Arial" w:eastAsia="Arial" w:hAnsi="Arial" w:cs="Arial"/>
          <w:iCs/>
          <w:sz w:val="20"/>
          <w:u w:color="000000"/>
        </w:rPr>
        <w:t>contiguous Environmental Corridor</w:t>
      </w:r>
      <w:r w:rsidR="000A7C01">
        <w:rPr>
          <w:rFonts w:ascii="Arial" w:eastAsia="Arial" w:hAnsi="Arial" w:cs="Arial"/>
          <w:iCs/>
          <w:sz w:val="20"/>
          <w:u w:color="000000"/>
        </w:rPr>
        <w:t>.</w:t>
      </w:r>
    </w:p>
    <w:bookmarkEnd w:id="1"/>
    <w:p w14:paraId="266D6EFD" w14:textId="355C0D62" w:rsidR="00ED27BA" w:rsidRPr="000A7C01" w:rsidRDefault="00ED27BA" w:rsidP="00ED27BA">
      <w:pPr>
        <w:rPr>
          <w:rFonts w:ascii="Arial" w:hAnsi="Arial" w:cs="Arial"/>
          <w:i/>
          <w:iCs/>
          <w:sz w:val="20"/>
          <w:u w:val="single"/>
        </w:rPr>
      </w:pPr>
      <w:r w:rsidRPr="000A7C01">
        <w:rPr>
          <w:rFonts w:ascii="Arial" w:hAnsi="Arial" w:cs="Arial"/>
          <w:i/>
          <w:iCs/>
          <w:sz w:val="20"/>
          <w:u w:val="single"/>
        </w:rPr>
        <w:t>Clause 02.04 – Strategic framework plan</w:t>
      </w:r>
    </w:p>
    <w:p w14:paraId="5AC88799" w14:textId="7C4DB714" w:rsidR="00ED27BA" w:rsidRPr="00ED27BA" w:rsidRDefault="00ED27BA" w:rsidP="00ED27BA">
      <w:pPr>
        <w:rPr>
          <w:rFonts w:ascii="Arial" w:hAnsi="Arial" w:cs="Arial"/>
          <w:sz w:val="20"/>
        </w:rPr>
      </w:pPr>
      <w:r w:rsidRPr="00ED27BA">
        <w:rPr>
          <w:rFonts w:ascii="Arial" w:hAnsi="Arial" w:cs="Arial"/>
          <w:sz w:val="20"/>
        </w:rPr>
        <w:t xml:space="preserve">The amendment seeks to implement </w:t>
      </w:r>
      <w:r w:rsidRPr="00ED27BA">
        <w:rPr>
          <w:rFonts w:ascii="Arial" w:hAnsi="Arial" w:cs="Arial"/>
          <w:i/>
          <w:iCs/>
          <w:sz w:val="20"/>
        </w:rPr>
        <w:t>Clause 02.04-2 Strategic Framework Plan</w:t>
      </w:r>
      <w:r w:rsidRPr="00ED27BA">
        <w:rPr>
          <w:rFonts w:ascii="Arial" w:hAnsi="Arial" w:cs="Arial"/>
          <w:sz w:val="20"/>
        </w:rPr>
        <w:t xml:space="preserve"> as the plan identifies the site within future employment land.  </w:t>
      </w:r>
    </w:p>
    <w:p w14:paraId="3389C59B" w14:textId="3FCB43F6" w:rsidR="0058767D" w:rsidRPr="00ED27BA" w:rsidRDefault="0058767D" w:rsidP="00ED27BA">
      <w:pPr>
        <w:rPr>
          <w:rFonts w:ascii="Arial" w:hAnsi="Arial" w:cs="Arial"/>
          <w:i/>
          <w:iCs/>
          <w:sz w:val="20"/>
        </w:rPr>
      </w:pPr>
      <w:r w:rsidRPr="00ED27BA">
        <w:rPr>
          <w:rFonts w:ascii="Arial" w:hAnsi="Arial" w:cs="Arial"/>
          <w:sz w:val="20"/>
          <w:lang w:val="en-GB"/>
        </w:rPr>
        <w:t>The amendment</w:t>
      </w:r>
      <w:r w:rsidRPr="0058767D">
        <w:rPr>
          <w:rFonts w:ascii="Arial" w:hAnsi="Arial" w:cs="Arial"/>
          <w:sz w:val="20"/>
          <w:lang w:val="en-GB"/>
        </w:rPr>
        <w:t xml:space="preserve"> does not seek to change the strategic directions of the MPS</w:t>
      </w:r>
      <w:r>
        <w:rPr>
          <w:rFonts w:ascii="Arial" w:hAnsi="Arial" w:cs="Arial"/>
          <w:sz w:val="20"/>
          <w:lang w:val="en-GB"/>
        </w:rPr>
        <w:t>.</w:t>
      </w:r>
    </w:p>
    <w:p w14:paraId="17BE6DD8" w14:textId="53C723A8" w:rsidR="00D75351" w:rsidRPr="007309E9" w:rsidRDefault="00D75351" w:rsidP="00070241">
      <w:pPr>
        <w:pStyle w:val="Heading2"/>
        <w:spacing w:before="240" w:after="240"/>
        <w:jc w:val="left"/>
        <w:rPr>
          <w:rFonts w:cs="Arial"/>
          <w:sz w:val="20"/>
        </w:rPr>
      </w:pPr>
      <w:r w:rsidRPr="007309E9">
        <w:rPr>
          <w:rFonts w:cs="Arial"/>
          <w:sz w:val="20"/>
        </w:rPr>
        <w:t>Does the amendment make proper use of the Victoria Planning Provisions?</w:t>
      </w:r>
    </w:p>
    <w:p w14:paraId="0B370D91" w14:textId="40350D8A" w:rsidR="003911E3" w:rsidRDefault="003911E3" w:rsidP="00F15501">
      <w:pPr>
        <w:pStyle w:val="Bullet1"/>
        <w:numPr>
          <w:ilvl w:val="0"/>
          <w:numId w:val="0"/>
        </w:numPr>
        <w:jc w:val="both"/>
      </w:pPr>
      <w:r w:rsidRPr="00795415">
        <w:t xml:space="preserve">The </w:t>
      </w:r>
      <w:r>
        <w:t>amendment mak</w:t>
      </w:r>
      <w:r w:rsidRPr="00795415">
        <w:t>es proper use of the Victoria Planning Provision</w:t>
      </w:r>
      <w:r w:rsidR="0084432C">
        <w:t>s</w:t>
      </w:r>
      <w:r>
        <w:t xml:space="preserve"> through the application of the IN</w:t>
      </w:r>
      <w:r w:rsidR="000E60A0">
        <w:t>1</w:t>
      </w:r>
      <w:r>
        <w:t>Z, DPO34 and SCO15</w:t>
      </w:r>
      <w:r w:rsidRPr="00B41578">
        <w:t xml:space="preserve"> </w:t>
      </w:r>
      <w:r>
        <w:t xml:space="preserve">to </w:t>
      </w:r>
      <w:r w:rsidR="00F15501">
        <w:t xml:space="preserve">facilitate the use and development of the land in accordance </w:t>
      </w:r>
      <w:r>
        <w:t xml:space="preserve">with the sites </w:t>
      </w:r>
      <w:r w:rsidR="00F15501">
        <w:t>industrial and employment designation</w:t>
      </w:r>
      <w:r>
        <w:t xml:space="preserve"> in </w:t>
      </w:r>
      <w:r w:rsidR="00F15501">
        <w:t xml:space="preserve">both </w:t>
      </w:r>
      <w:r>
        <w:t>State and local planning policy</w:t>
      </w:r>
      <w:r w:rsidR="00F15501">
        <w:t>.</w:t>
      </w:r>
    </w:p>
    <w:p w14:paraId="032A1457" w14:textId="3468C7A2" w:rsidR="00F15501" w:rsidRPr="00F15501" w:rsidRDefault="00F15501" w:rsidP="00F15501">
      <w:pPr>
        <w:spacing w:before="0" w:after="200"/>
        <w:rPr>
          <w:rFonts w:ascii="Arial" w:hAnsi="Arial" w:cs="Arial"/>
          <w:sz w:val="20"/>
        </w:rPr>
      </w:pPr>
      <w:r w:rsidRPr="00F15501">
        <w:rPr>
          <w:rFonts w:ascii="Arial" w:hAnsi="Arial" w:cs="Arial"/>
          <w:sz w:val="20"/>
        </w:rPr>
        <w:t>The IN</w:t>
      </w:r>
      <w:r w:rsidR="000E60A0">
        <w:rPr>
          <w:rFonts w:ascii="Arial" w:hAnsi="Arial" w:cs="Arial"/>
          <w:sz w:val="20"/>
        </w:rPr>
        <w:t>1</w:t>
      </w:r>
      <w:r w:rsidRPr="00F15501">
        <w:rPr>
          <w:rFonts w:ascii="Arial" w:hAnsi="Arial" w:cs="Arial"/>
          <w:sz w:val="20"/>
        </w:rPr>
        <w:t xml:space="preserve">Z </w:t>
      </w:r>
      <w:proofErr w:type="gramStart"/>
      <w:r w:rsidRPr="00F15501">
        <w:rPr>
          <w:rFonts w:ascii="Arial" w:hAnsi="Arial" w:cs="Arial"/>
          <w:sz w:val="20"/>
        </w:rPr>
        <w:t xml:space="preserve">is </w:t>
      </w:r>
      <w:r>
        <w:rPr>
          <w:rFonts w:ascii="Arial" w:hAnsi="Arial" w:cs="Arial"/>
          <w:sz w:val="20"/>
        </w:rPr>
        <w:t>considered to be</w:t>
      </w:r>
      <w:proofErr w:type="gramEnd"/>
      <w:r>
        <w:rPr>
          <w:rFonts w:ascii="Arial" w:hAnsi="Arial" w:cs="Arial"/>
          <w:sz w:val="20"/>
        </w:rPr>
        <w:t xml:space="preserve"> </w:t>
      </w:r>
      <w:r w:rsidRPr="00F15501">
        <w:rPr>
          <w:rFonts w:ascii="Arial" w:hAnsi="Arial" w:cs="Arial"/>
          <w:sz w:val="20"/>
        </w:rPr>
        <w:t xml:space="preserve">the most appropriate zone as its purpose is </w:t>
      </w:r>
      <w:r>
        <w:rPr>
          <w:rFonts w:ascii="Arial" w:hAnsi="Arial" w:cs="Arial"/>
          <w:sz w:val="20"/>
        </w:rPr>
        <w:t>‘</w:t>
      </w:r>
      <w:r w:rsidRPr="00F15501">
        <w:rPr>
          <w:rFonts w:ascii="Arial" w:hAnsi="Arial" w:cs="Arial"/>
          <w:i/>
          <w:iCs/>
          <w:sz w:val="20"/>
        </w:rPr>
        <w:t>To provide for manufacturing industry, the storage and distribution of goods and associated uses in a manner which does not affect the safety and amenity of local communities</w:t>
      </w:r>
      <w:r>
        <w:rPr>
          <w:rFonts w:ascii="Arial" w:hAnsi="Arial" w:cs="Arial"/>
          <w:i/>
          <w:iCs/>
          <w:sz w:val="20"/>
        </w:rPr>
        <w:t>’</w:t>
      </w:r>
      <w:r w:rsidRPr="00F15501">
        <w:rPr>
          <w:rFonts w:ascii="Arial" w:hAnsi="Arial" w:cs="Arial"/>
          <w:sz w:val="20"/>
        </w:rPr>
        <w:t xml:space="preserve"> and lists industry and warehouse uses as “as of right” in the zone. This will give effect to the </w:t>
      </w:r>
      <w:r w:rsidR="000375DA">
        <w:rPr>
          <w:rFonts w:ascii="Arial" w:hAnsi="Arial" w:cs="Arial"/>
          <w:sz w:val="20"/>
        </w:rPr>
        <w:t>site’s S</w:t>
      </w:r>
      <w:r w:rsidRPr="00F15501">
        <w:rPr>
          <w:rFonts w:ascii="Arial" w:hAnsi="Arial" w:cs="Arial"/>
          <w:sz w:val="20"/>
        </w:rPr>
        <w:t>tate</w:t>
      </w:r>
      <w:r w:rsidR="000375DA">
        <w:rPr>
          <w:rFonts w:ascii="Arial" w:hAnsi="Arial" w:cs="Arial"/>
          <w:sz w:val="20"/>
        </w:rPr>
        <w:t>-</w:t>
      </w:r>
      <w:r w:rsidRPr="00F15501">
        <w:rPr>
          <w:rFonts w:ascii="Arial" w:hAnsi="Arial" w:cs="Arial"/>
          <w:sz w:val="20"/>
        </w:rPr>
        <w:t xml:space="preserve">significant employment role </w:t>
      </w:r>
      <w:r w:rsidR="000375DA">
        <w:rPr>
          <w:rFonts w:ascii="Arial" w:hAnsi="Arial" w:cs="Arial"/>
          <w:sz w:val="20"/>
        </w:rPr>
        <w:t>as</w:t>
      </w:r>
      <w:r w:rsidRPr="00F15501">
        <w:rPr>
          <w:rFonts w:ascii="Arial" w:hAnsi="Arial" w:cs="Arial"/>
          <w:sz w:val="20"/>
        </w:rPr>
        <w:t xml:space="preserve"> envisaged by MICLUP. </w:t>
      </w:r>
    </w:p>
    <w:p w14:paraId="1FDAF167" w14:textId="01CB708F" w:rsidR="00F15501" w:rsidRDefault="003911E3" w:rsidP="003911E3">
      <w:pPr>
        <w:pStyle w:val="Bullet1"/>
        <w:numPr>
          <w:ilvl w:val="0"/>
          <w:numId w:val="0"/>
        </w:numPr>
        <w:jc w:val="both"/>
      </w:pPr>
      <w:r>
        <w:t>The DPO34 and accompanying Section 173 agreement outlines a clear future urban structure for the land and will ensure the</w:t>
      </w:r>
      <w:r w:rsidRPr="00795415">
        <w:t xml:space="preserve"> future subdivision, use and development of </w:t>
      </w:r>
      <w:r>
        <w:t>the land will deliver an</w:t>
      </w:r>
      <w:r w:rsidRPr="00795415">
        <w:t xml:space="preserve"> integrated outcome that responds to the </w:t>
      </w:r>
      <w:r w:rsidR="00F15501" w:rsidRPr="00795415">
        <w:t>site’s</w:t>
      </w:r>
      <w:r w:rsidRPr="00795415">
        <w:t xml:space="preserve"> </w:t>
      </w:r>
      <w:r>
        <w:t xml:space="preserve">context. </w:t>
      </w:r>
    </w:p>
    <w:p w14:paraId="36CF4AF5" w14:textId="3114861C" w:rsidR="003911E3" w:rsidRDefault="003911E3" w:rsidP="003911E3">
      <w:pPr>
        <w:pStyle w:val="Bullet1"/>
        <w:numPr>
          <w:ilvl w:val="0"/>
          <w:numId w:val="0"/>
        </w:numPr>
        <w:jc w:val="both"/>
      </w:pPr>
      <w:r>
        <w:t xml:space="preserve">The SCO15 will ensure </w:t>
      </w:r>
      <w:r w:rsidR="00F15501">
        <w:t xml:space="preserve">any </w:t>
      </w:r>
      <w:r w:rsidR="001B5D4E">
        <w:t xml:space="preserve">potential </w:t>
      </w:r>
      <w:r w:rsidR="001B5D4E" w:rsidRPr="001B5D4E">
        <w:t xml:space="preserve">amenity and human health </w:t>
      </w:r>
      <w:r w:rsidR="001B5D4E">
        <w:t xml:space="preserve">impacts </w:t>
      </w:r>
      <w:r w:rsidR="00F15501">
        <w:t>to accommodation use</w:t>
      </w:r>
      <w:r w:rsidR="000375DA">
        <w:t>s</w:t>
      </w:r>
      <w:r w:rsidR="00F15501">
        <w:t xml:space="preserve"> of the adjoining Commonwealth land </w:t>
      </w:r>
      <w:r w:rsidR="000375DA">
        <w:t>are</w:t>
      </w:r>
      <w:r w:rsidR="00F15501">
        <w:t xml:space="preserve"> appropriate considered </w:t>
      </w:r>
      <w:r w:rsidR="001B5D4E">
        <w:t xml:space="preserve">and managed </w:t>
      </w:r>
      <w:r w:rsidR="00F15501">
        <w:t>through the planning permit process</w:t>
      </w:r>
      <w:r w:rsidR="009F6E4F">
        <w:t xml:space="preserve"> when required.</w:t>
      </w:r>
    </w:p>
    <w:p w14:paraId="3F71DF74" w14:textId="77777777" w:rsidR="00D75351" w:rsidRPr="007309E9" w:rsidRDefault="00D75351" w:rsidP="00D75351">
      <w:pPr>
        <w:pStyle w:val="Heading2"/>
        <w:spacing w:before="240" w:after="240"/>
        <w:jc w:val="left"/>
        <w:rPr>
          <w:rFonts w:cs="Arial"/>
          <w:sz w:val="20"/>
        </w:rPr>
      </w:pPr>
      <w:r w:rsidRPr="007309E9">
        <w:rPr>
          <w:rFonts w:cs="Arial"/>
          <w:sz w:val="20"/>
        </w:rPr>
        <w:t>How does the amendment address the views of any relevant agency?</w:t>
      </w:r>
    </w:p>
    <w:p w14:paraId="488A5CC7" w14:textId="098A452D" w:rsidR="00290DD3" w:rsidRPr="007309E9" w:rsidRDefault="008D2D4F" w:rsidP="00290DD3">
      <w:pPr>
        <w:rPr>
          <w:rFonts w:ascii="Arial" w:hAnsi="Arial" w:cs="Arial"/>
          <w:sz w:val="20"/>
        </w:rPr>
      </w:pPr>
      <w:r w:rsidRPr="001756AE">
        <w:rPr>
          <w:rFonts w:ascii="Arial" w:hAnsi="Arial" w:cs="Arial"/>
          <w:sz w:val="20"/>
        </w:rPr>
        <w:t>The amendment has been prepared in consultation with the</w:t>
      </w:r>
      <w:r w:rsidR="00C4359B">
        <w:rPr>
          <w:rFonts w:ascii="Arial" w:hAnsi="Arial" w:cs="Arial"/>
          <w:sz w:val="20"/>
        </w:rPr>
        <w:t xml:space="preserve"> </w:t>
      </w:r>
      <w:r w:rsidRPr="001756AE">
        <w:rPr>
          <w:rFonts w:ascii="Arial" w:hAnsi="Arial" w:cs="Arial"/>
          <w:sz w:val="20"/>
        </w:rPr>
        <w:t xml:space="preserve">Environment Protection Authority </w:t>
      </w:r>
      <w:r>
        <w:rPr>
          <w:rFonts w:ascii="Arial" w:hAnsi="Arial" w:cs="Arial"/>
          <w:sz w:val="20"/>
        </w:rPr>
        <w:t xml:space="preserve">and </w:t>
      </w:r>
      <w:r w:rsidRPr="001756AE">
        <w:rPr>
          <w:rFonts w:ascii="Arial" w:hAnsi="Arial" w:cs="Arial"/>
          <w:sz w:val="20"/>
        </w:rPr>
        <w:t>Melbourne Water</w:t>
      </w:r>
      <w:r w:rsidR="003911E3">
        <w:rPr>
          <w:rFonts w:ascii="Arial" w:hAnsi="Arial" w:cs="Arial"/>
          <w:sz w:val="20"/>
        </w:rPr>
        <w:t xml:space="preserve"> and t</w:t>
      </w:r>
      <w:r w:rsidRPr="001756AE">
        <w:rPr>
          <w:rFonts w:ascii="Arial" w:hAnsi="Arial" w:cs="Arial"/>
          <w:sz w:val="20"/>
        </w:rPr>
        <w:t xml:space="preserve">he requirements of these agencies have been incorporated into the proposed </w:t>
      </w:r>
      <w:r w:rsidR="003911E3">
        <w:rPr>
          <w:rFonts w:ascii="Arial" w:hAnsi="Arial" w:cs="Arial"/>
          <w:sz w:val="20"/>
        </w:rPr>
        <w:t>DPO34</w:t>
      </w:r>
      <w:r w:rsidR="001B5D4E">
        <w:rPr>
          <w:rFonts w:ascii="Arial" w:hAnsi="Arial" w:cs="Arial"/>
          <w:sz w:val="20"/>
        </w:rPr>
        <w:t xml:space="preserve"> </w:t>
      </w:r>
      <w:r w:rsidR="001B5D4E" w:rsidRPr="00C169EC">
        <w:rPr>
          <w:rFonts w:ascii="Arial" w:hAnsi="Arial" w:cs="Arial"/>
          <w:sz w:val="20"/>
        </w:rPr>
        <w:t>and SCO15 incorporated document</w:t>
      </w:r>
      <w:r w:rsidRPr="00C169EC">
        <w:rPr>
          <w:rFonts w:ascii="Arial" w:hAnsi="Arial" w:cs="Arial"/>
          <w:sz w:val="20"/>
        </w:rPr>
        <w:t>.</w:t>
      </w:r>
      <w:r w:rsidR="003911E3" w:rsidRPr="00C169EC">
        <w:rPr>
          <w:rFonts w:ascii="Arial" w:hAnsi="Arial" w:cs="Arial"/>
          <w:sz w:val="20"/>
        </w:rPr>
        <w:t xml:space="preserve"> </w:t>
      </w:r>
      <w:r w:rsidR="00290DD3" w:rsidRPr="00C169EC">
        <w:rPr>
          <w:rFonts w:ascii="Arial" w:hAnsi="Arial" w:cs="Arial"/>
          <w:sz w:val="20"/>
        </w:rPr>
        <w:t>The</w:t>
      </w:r>
      <w:r w:rsidR="00290DD3" w:rsidRPr="007309E9">
        <w:rPr>
          <w:rFonts w:ascii="Arial" w:hAnsi="Arial" w:cs="Arial"/>
          <w:sz w:val="20"/>
        </w:rPr>
        <w:t xml:space="preserve"> views of other relevant agencies will be sought </w:t>
      </w:r>
      <w:r w:rsidR="003911E3">
        <w:rPr>
          <w:rFonts w:ascii="Arial" w:hAnsi="Arial" w:cs="Arial"/>
          <w:sz w:val="20"/>
        </w:rPr>
        <w:t>through</w:t>
      </w:r>
      <w:r w:rsidR="00290DD3" w:rsidRPr="007309E9">
        <w:rPr>
          <w:rFonts w:ascii="Arial" w:hAnsi="Arial" w:cs="Arial"/>
          <w:sz w:val="20"/>
        </w:rPr>
        <w:t xml:space="preserve"> the planning scheme amendment process.</w:t>
      </w:r>
    </w:p>
    <w:p w14:paraId="3265D29A" w14:textId="77777777" w:rsidR="00D75351" w:rsidRPr="007309E9" w:rsidRDefault="00D75351" w:rsidP="00D75351">
      <w:pPr>
        <w:pStyle w:val="Heading2"/>
        <w:spacing w:before="240" w:after="240"/>
        <w:jc w:val="left"/>
        <w:rPr>
          <w:rFonts w:cs="Arial"/>
          <w:sz w:val="20"/>
        </w:rPr>
      </w:pPr>
      <w:r w:rsidRPr="007309E9">
        <w:rPr>
          <w:rFonts w:cs="Arial"/>
          <w:sz w:val="20"/>
        </w:rPr>
        <w:t>Does the amendment address relevant requirements of the Transport Integration Act 2010?</w:t>
      </w:r>
    </w:p>
    <w:p w14:paraId="560BBEDE" w14:textId="553ADC21" w:rsidR="00CF4F19" w:rsidRPr="007309E9" w:rsidRDefault="00CF4F19" w:rsidP="00CF4F19">
      <w:pPr>
        <w:rPr>
          <w:rFonts w:ascii="Arial" w:hAnsi="Arial" w:cs="Arial"/>
          <w:sz w:val="20"/>
        </w:rPr>
      </w:pPr>
      <w:r w:rsidRPr="007309E9">
        <w:rPr>
          <w:rFonts w:ascii="Arial" w:hAnsi="Arial" w:cs="Arial"/>
          <w:sz w:val="20"/>
        </w:rPr>
        <w:t xml:space="preserve">The </w:t>
      </w:r>
      <w:r w:rsidRPr="007309E9">
        <w:rPr>
          <w:rFonts w:ascii="Arial" w:hAnsi="Arial" w:cs="Arial"/>
          <w:i/>
          <w:iCs/>
          <w:sz w:val="20"/>
        </w:rPr>
        <w:t>Transport Integration Act 2010</w:t>
      </w:r>
      <w:r w:rsidRPr="007309E9">
        <w:rPr>
          <w:rFonts w:ascii="Arial" w:hAnsi="Arial" w:cs="Arial"/>
          <w:sz w:val="20"/>
        </w:rPr>
        <w:t xml:space="preserve"> establishes a framework for the provision of an integrated and sustainable transport system in Victoria. While the amendment is not considered to have a direct impact on the transport system, </w:t>
      </w:r>
      <w:r w:rsidR="000F73ED">
        <w:rPr>
          <w:rFonts w:ascii="Arial" w:hAnsi="Arial" w:cs="Arial"/>
          <w:sz w:val="20"/>
        </w:rPr>
        <w:t xml:space="preserve">the </w:t>
      </w:r>
      <w:r w:rsidR="003911E3">
        <w:rPr>
          <w:rFonts w:ascii="Arial" w:hAnsi="Arial" w:cs="Arial"/>
          <w:sz w:val="20"/>
        </w:rPr>
        <w:t xml:space="preserve">proposed </w:t>
      </w:r>
      <w:r w:rsidR="000F73ED">
        <w:rPr>
          <w:rFonts w:ascii="Arial" w:hAnsi="Arial" w:cs="Arial"/>
          <w:sz w:val="20"/>
        </w:rPr>
        <w:t xml:space="preserve">DPO34 and accompanying </w:t>
      </w:r>
      <w:r w:rsidR="000F73ED" w:rsidRPr="001756AE">
        <w:rPr>
          <w:rFonts w:ascii="Arial"/>
          <w:iCs/>
          <w:color w:val="231F1F"/>
          <w:sz w:val="20"/>
        </w:rPr>
        <w:t>Section 173 Agreement requires the landowner</w:t>
      </w:r>
      <w:r w:rsidR="000F73ED">
        <w:rPr>
          <w:rFonts w:ascii="Arial"/>
          <w:iCs/>
          <w:color w:val="231F1F"/>
          <w:sz w:val="20"/>
        </w:rPr>
        <w:t xml:space="preserve"> to deliver works </w:t>
      </w:r>
      <w:r w:rsidR="000F73ED" w:rsidRPr="001756AE">
        <w:rPr>
          <w:rFonts w:ascii="Arial"/>
          <w:iCs/>
          <w:color w:val="231F1F"/>
          <w:sz w:val="20"/>
        </w:rPr>
        <w:t>required to mitigate the impact of traffic generated from the proposed development on the surrounding local and arterial road network</w:t>
      </w:r>
      <w:r w:rsidR="000F73ED">
        <w:rPr>
          <w:rFonts w:ascii="Arial"/>
          <w:iCs/>
          <w:color w:val="231F1F"/>
          <w:sz w:val="20"/>
        </w:rPr>
        <w:t xml:space="preserve"> to the satisfaction of Hume City </w:t>
      </w:r>
      <w:r w:rsidR="000F73ED" w:rsidRPr="001756AE">
        <w:rPr>
          <w:rFonts w:ascii="Arial"/>
          <w:iCs/>
          <w:color w:val="231F1F"/>
          <w:sz w:val="20"/>
        </w:rPr>
        <w:t>Council and the Department of Transport</w:t>
      </w:r>
      <w:r w:rsidR="000F73ED">
        <w:rPr>
          <w:rFonts w:ascii="Arial"/>
          <w:iCs/>
          <w:color w:val="231F1F"/>
          <w:sz w:val="20"/>
        </w:rPr>
        <w:t>.</w:t>
      </w:r>
    </w:p>
    <w:p w14:paraId="36A17FDE" w14:textId="6229270A" w:rsidR="00D75351" w:rsidRPr="007309E9" w:rsidRDefault="00D75351" w:rsidP="00D75351">
      <w:pPr>
        <w:pStyle w:val="Heading2"/>
        <w:spacing w:before="240" w:after="240"/>
        <w:jc w:val="left"/>
        <w:rPr>
          <w:rFonts w:cs="Arial"/>
          <w:sz w:val="20"/>
        </w:rPr>
      </w:pPr>
      <w:r w:rsidRPr="007309E9">
        <w:rPr>
          <w:rFonts w:cs="Arial"/>
          <w:sz w:val="20"/>
        </w:rPr>
        <w:t>Resource and administrative costs</w:t>
      </w:r>
    </w:p>
    <w:p w14:paraId="6CB337BF" w14:textId="77777777" w:rsidR="00D75351" w:rsidRPr="007309E9" w:rsidRDefault="00D75351" w:rsidP="00D75351">
      <w:pPr>
        <w:pStyle w:val="Heading3"/>
        <w:numPr>
          <w:ilvl w:val="0"/>
          <w:numId w:val="0"/>
        </w:numPr>
        <w:jc w:val="left"/>
        <w:rPr>
          <w:rFonts w:ascii="Arial" w:hAnsi="Arial" w:cs="Arial"/>
          <w:sz w:val="20"/>
        </w:rPr>
      </w:pPr>
      <w:r w:rsidRPr="007309E9">
        <w:rPr>
          <w:rFonts w:ascii="Arial" w:hAnsi="Arial" w:cs="Arial"/>
          <w:sz w:val="20"/>
        </w:rPr>
        <w:t>What impact will the new planning provisions have on the resource and administrative costs of the responsible authority?</w:t>
      </w:r>
    </w:p>
    <w:p w14:paraId="6A4BFE7D" w14:textId="77777777" w:rsidR="000F73ED" w:rsidRDefault="000F73ED" w:rsidP="000F73ED">
      <w:pPr>
        <w:pStyle w:val="BodyText"/>
        <w:ind w:left="0"/>
        <w:jc w:val="both"/>
      </w:pPr>
      <w:r>
        <w:rPr>
          <w:color w:val="231F1F"/>
        </w:rPr>
        <w:t>It is anticipated that the proposed amendment would not have an adverse impact on the</w:t>
      </w:r>
      <w:r>
        <w:rPr>
          <w:color w:val="231F1F"/>
          <w:spacing w:val="-26"/>
        </w:rPr>
        <w:t xml:space="preserve"> </w:t>
      </w:r>
      <w:r>
        <w:rPr>
          <w:color w:val="231F1F"/>
        </w:rPr>
        <w:t>resources</w:t>
      </w:r>
      <w:r>
        <w:rPr>
          <w:color w:val="231F1F"/>
          <w:w w:val="99"/>
        </w:rPr>
        <w:t xml:space="preserve"> </w:t>
      </w:r>
      <w:r>
        <w:rPr>
          <w:color w:val="231F1F"/>
        </w:rPr>
        <w:t>and administrative costs of the responsible</w:t>
      </w:r>
      <w:r>
        <w:rPr>
          <w:color w:val="231F1F"/>
          <w:spacing w:val="-19"/>
        </w:rPr>
        <w:t xml:space="preserve"> </w:t>
      </w:r>
      <w:r>
        <w:rPr>
          <w:color w:val="231F1F"/>
        </w:rPr>
        <w:t>authority.</w:t>
      </w:r>
    </w:p>
    <w:p w14:paraId="1F6F67E4" w14:textId="77777777" w:rsidR="00D75351" w:rsidRPr="007309E9" w:rsidRDefault="00D75351" w:rsidP="00D75351">
      <w:pPr>
        <w:pStyle w:val="Heading2"/>
        <w:spacing w:before="240" w:after="240"/>
        <w:jc w:val="left"/>
        <w:rPr>
          <w:rFonts w:cs="Arial"/>
          <w:sz w:val="20"/>
        </w:rPr>
      </w:pPr>
      <w:r w:rsidRPr="007309E9">
        <w:rPr>
          <w:rFonts w:cs="Arial"/>
          <w:sz w:val="20"/>
        </w:rPr>
        <w:t>Where you may inspect this amendment</w:t>
      </w:r>
    </w:p>
    <w:p w14:paraId="370BF9D5" w14:textId="0E1DA8E5" w:rsidR="000F73ED" w:rsidRPr="00EC05D2" w:rsidRDefault="000F73ED" w:rsidP="000F73ED">
      <w:pPr>
        <w:pStyle w:val="Heading2"/>
        <w:spacing w:before="120" w:after="120"/>
        <w:jc w:val="left"/>
        <w:rPr>
          <w:rFonts w:cs="Arial"/>
          <w:b w:val="0"/>
          <w:bCs w:val="0"/>
          <w:sz w:val="20"/>
        </w:rPr>
      </w:pPr>
      <w:r w:rsidRPr="00EC05D2">
        <w:rPr>
          <w:rFonts w:cs="Arial"/>
          <w:b w:val="0"/>
          <w:bCs w:val="0"/>
          <w:sz w:val="20"/>
        </w:rPr>
        <w:t xml:space="preserve">The amendment can be inspected at the Hume City Council website at </w:t>
      </w:r>
      <w:hyperlink r:id="rId14" w:history="1">
        <w:r w:rsidR="00D844F3" w:rsidRPr="00827882">
          <w:rPr>
            <w:rStyle w:val="Hyperlink"/>
            <w:rFonts w:cs="Arial"/>
            <w:b w:val="0"/>
            <w:bCs w:val="0"/>
            <w:sz w:val="20"/>
          </w:rPr>
          <w:t>www.hume.vic.gov.au</w:t>
        </w:r>
      </w:hyperlink>
      <w:r w:rsidR="00D844F3">
        <w:rPr>
          <w:rFonts w:cs="Arial"/>
          <w:b w:val="0"/>
          <w:bCs w:val="0"/>
          <w:sz w:val="20"/>
        </w:rPr>
        <w:t xml:space="preserve"> </w:t>
      </w:r>
    </w:p>
    <w:p w14:paraId="617C26E2" w14:textId="77777777" w:rsidR="000F73ED" w:rsidRPr="00EC05D2" w:rsidRDefault="000F73ED" w:rsidP="000F73ED">
      <w:pPr>
        <w:pStyle w:val="Heading2"/>
        <w:spacing w:before="120" w:after="120"/>
        <w:jc w:val="left"/>
        <w:rPr>
          <w:rFonts w:cs="Arial"/>
          <w:b w:val="0"/>
          <w:bCs w:val="0"/>
          <w:sz w:val="20"/>
        </w:rPr>
      </w:pPr>
      <w:r w:rsidRPr="00EC05D2">
        <w:rPr>
          <w:rFonts w:cs="Arial"/>
          <w:b w:val="0"/>
          <w:bCs w:val="0"/>
          <w:sz w:val="20"/>
        </w:rPr>
        <w:t>and</w:t>
      </w:r>
    </w:p>
    <w:p w14:paraId="1250BA53" w14:textId="77777777" w:rsidR="00D75351" w:rsidRPr="007309E9" w:rsidRDefault="00D75351" w:rsidP="00D75351">
      <w:pPr>
        <w:jc w:val="left"/>
        <w:rPr>
          <w:rFonts w:ascii="Arial" w:hAnsi="Arial" w:cs="Arial"/>
          <w:sz w:val="20"/>
        </w:rPr>
      </w:pPr>
      <w:r w:rsidRPr="007309E9">
        <w:rPr>
          <w:rFonts w:ascii="Arial" w:hAnsi="Arial" w:cs="Arial"/>
          <w:sz w:val="20"/>
        </w:rPr>
        <w:t>The amendment is available for public inspection, free of charge, during office hours at the following places:</w:t>
      </w:r>
    </w:p>
    <w:p w14:paraId="26AA24CE" w14:textId="77777777" w:rsidR="000F73ED" w:rsidRPr="00EC05D2" w:rsidRDefault="000F73ED" w:rsidP="000F73ED">
      <w:pPr>
        <w:pStyle w:val="Heading2"/>
        <w:spacing w:before="120" w:after="120"/>
        <w:jc w:val="left"/>
        <w:rPr>
          <w:rFonts w:cs="Arial"/>
          <w:b w:val="0"/>
          <w:bCs w:val="0"/>
          <w:sz w:val="20"/>
        </w:rPr>
      </w:pPr>
      <w:r w:rsidRPr="00EC05D2">
        <w:rPr>
          <w:rFonts w:cs="Arial"/>
          <w:b w:val="0"/>
          <w:bCs w:val="0"/>
          <w:sz w:val="20"/>
        </w:rPr>
        <w:t>•</w:t>
      </w:r>
      <w:r w:rsidRPr="00EC05D2">
        <w:rPr>
          <w:rFonts w:cs="Arial"/>
          <w:b w:val="0"/>
          <w:bCs w:val="0"/>
          <w:sz w:val="20"/>
        </w:rPr>
        <w:tab/>
        <w:t xml:space="preserve">Broadmeadows Customer Service Centre at 1079 Pascoe Vale Road, Broadmeadows </w:t>
      </w:r>
    </w:p>
    <w:p w14:paraId="6852C614" w14:textId="77777777" w:rsidR="000F73ED" w:rsidRPr="00EC05D2" w:rsidRDefault="000F73ED" w:rsidP="000F73ED">
      <w:pPr>
        <w:pStyle w:val="Heading2"/>
        <w:spacing w:before="120" w:after="120"/>
        <w:jc w:val="left"/>
        <w:rPr>
          <w:rFonts w:cs="Arial"/>
          <w:b w:val="0"/>
          <w:bCs w:val="0"/>
          <w:sz w:val="20"/>
        </w:rPr>
      </w:pPr>
      <w:r w:rsidRPr="00EC05D2">
        <w:rPr>
          <w:rFonts w:cs="Arial"/>
          <w:b w:val="0"/>
          <w:bCs w:val="0"/>
          <w:sz w:val="20"/>
        </w:rPr>
        <w:lastRenderedPageBreak/>
        <w:t>•</w:t>
      </w:r>
      <w:r w:rsidRPr="00EC05D2">
        <w:rPr>
          <w:rFonts w:cs="Arial"/>
          <w:b w:val="0"/>
          <w:bCs w:val="0"/>
          <w:sz w:val="20"/>
        </w:rPr>
        <w:tab/>
        <w:t>Hume Global Centre Craigieburn at 75-95 Central Park Avenue, Craigieburn</w:t>
      </w:r>
    </w:p>
    <w:p w14:paraId="4A85E5E6" w14:textId="77777777" w:rsidR="000F73ED" w:rsidRPr="00C169EC" w:rsidRDefault="000F73ED" w:rsidP="000F73ED">
      <w:pPr>
        <w:pStyle w:val="Heading2"/>
        <w:spacing w:before="120" w:after="120"/>
        <w:jc w:val="left"/>
        <w:rPr>
          <w:rFonts w:cs="Arial"/>
          <w:b w:val="0"/>
          <w:bCs w:val="0"/>
          <w:sz w:val="20"/>
        </w:rPr>
      </w:pPr>
      <w:r w:rsidRPr="00C169EC">
        <w:rPr>
          <w:rFonts w:cs="Arial"/>
          <w:b w:val="0"/>
          <w:bCs w:val="0"/>
          <w:sz w:val="20"/>
        </w:rPr>
        <w:t>•</w:t>
      </w:r>
      <w:r w:rsidRPr="00C169EC">
        <w:rPr>
          <w:rFonts w:cs="Arial"/>
          <w:b w:val="0"/>
          <w:bCs w:val="0"/>
          <w:sz w:val="20"/>
        </w:rPr>
        <w:tab/>
        <w:t>Hume Global Learning Centre Sunbury at 44 Macedon Street, Sunbury</w:t>
      </w:r>
    </w:p>
    <w:p w14:paraId="379C1EB1" w14:textId="2CD6DEA6" w:rsidR="00D844F3" w:rsidRPr="007309E9" w:rsidRDefault="00D75351" w:rsidP="00D844F3">
      <w:pPr>
        <w:jc w:val="left"/>
        <w:rPr>
          <w:rFonts w:ascii="Arial" w:hAnsi="Arial" w:cs="Arial"/>
          <w:sz w:val="20"/>
        </w:rPr>
      </w:pPr>
      <w:r w:rsidRPr="00C169EC">
        <w:rPr>
          <w:rFonts w:ascii="Arial" w:hAnsi="Arial" w:cs="Arial"/>
          <w:sz w:val="20"/>
        </w:rPr>
        <w:t xml:space="preserve">The amendment can also be inspected at the Department of </w:t>
      </w:r>
      <w:r w:rsidR="00C169EC" w:rsidRPr="00C169EC">
        <w:rPr>
          <w:rFonts w:ascii="Arial" w:hAnsi="Arial" w:cs="Arial"/>
          <w:sz w:val="20"/>
        </w:rPr>
        <w:t xml:space="preserve">Transport </w:t>
      </w:r>
      <w:r w:rsidRPr="00C169EC">
        <w:rPr>
          <w:rFonts w:ascii="Arial" w:hAnsi="Arial" w:cs="Arial"/>
          <w:sz w:val="20"/>
        </w:rPr>
        <w:t>and Planning website at</w:t>
      </w:r>
      <w:r w:rsidR="00D844F3">
        <w:rPr>
          <w:rFonts w:ascii="Arial" w:hAnsi="Arial" w:cs="Arial"/>
          <w:sz w:val="20"/>
        </w:rPr>
        <w:t xml:space="preserve"> </w:t>
      </w:r>
      <w:r w:rsidR="00D844F3">
        <w:rPr>
          <w:rFonts w:ascii="Arial" w:hAnsi="Arial" w:cs="Arial"/>
          <w:sz w:val="20"/>
        </w:rPr>
        <w:br/>
      </w:r>
      <w:hyperlink r:id="rId15" w:history="1">
        <w:r w:rsidR="00D844F3" w:rsidRPr="00827882">
          <w:rPr>
            <w:rStyle w:val="Hyperlink"/>
            <w:rFonts w:ascii="Arial" w:hAnsi="Arial" w:cs="Arial"/>
            <w:sz w:val="20"/>
          </w:rPr>
          <w:t>www.planning.vic.gov.au/schemes-and-amendments/amending-a-planning-scheme/planning-documents-on-exhibition</w:t>
        </w:r>
      </w:hyperlink>
      <w:r w:rsidR="00D844F3">
        <w:rPr>
          <w:rFonts w:ascii="Arial" w:hAnsi="Arial" w:cs="Arial"/>
          <w:sz w:val="20"/>
        </w:rPr>
        <w:t xml:space="preserve">. </w:t>
      </w:r>
    </w:p>
    <w:p w14:paraId="4A29D31F" w14:textId="77777777" w:rsidR="00D75351" w:rsidRPr="000F73ED" w:rsidRDefault="00D75351" w:rsidP="00D75351">
      <w:pPr>
        <w:pStyle w:val="Heading2"/>
        <w:spacing w:before="240" w:after="240"/>
        <w:jc w:val="left"/>
        <w:rPr>
          <w:rFonts w:cs="Arial"/>
          <w:sz w:val="20"/>
        </w:rPr>
      </w:pPr>
      <w:r w:rsidRPr="007309E9">
        <w:rPr>
          <w:rFonts w:cs="Arial"/>
          <w:sz w:val="20"/>
        </w:rPr>
        <w:t xml:space="preserve">Submissions </w:t>
      </w:r>
    </w:p>
    <w:p w14:paraId="41951DB6" w14:textId="1BC12FD6" w:rsidR="00D75351" w:rsidRPr="007309E9" w:rsidRDefault="00D75351" w:rsidP="000F73ED">
      <w:pPr>
        <w:rPr>
          <w:rFonts w:ascii="Arial" w:hAnsi="Arial" w:cs="Arial"/>
          <w:sz w:val="20"/>
        </w:rPr>
      </w:pPr>
      <w:r w:rsidRPr="000F73ED">
        <w:rPr>
          <w:rFonts w:ascii="Arial" w:hAnsi="Arial" w:cs="Arial"/>
          <w:sz w:val="20"/>
        </w:rPr>
        <w:t>Any person who may be affected by the amendment</w:t>
      </w:r>
      <w:r w:rsidR="000F73ED" w:rsidRPr="000F73ED">
        <w:rPr>
          <w:rFonts w:ascii="Arial" w:hAnsi="Arial" w:cs="Arial"/>
          <w:sz w:val="20"/>
        </w:rPr>
        <w:t xml:space="preserve"> </w:t>
      </w:r>
      <w:r w:rsidRPr="000F73ED">
        <w:rPr>
          <w:rFonts w:ascii="Arial" w:hAnsi="Arial" w:cs="Arial"/>
          <w:sz w:val="20"/>
        </w:rPr>
        <w:t xml:space="preserve">may </w:t>
      </w:r>
      <w:r w:rsidRPr="007309E9">
        <w:rPr>
          <w:rFonts w:ascii="Arial" w:hAnsi="Arial" w:cs="Arial"/>
          <w:sz w:val="20"/>
        </w:rPr>
        <w:t>make a submission to the planning authority.</w:t>
      </w:r>
      <w:r w:rsidR="000F73ED">
        <w:rPr>
          <w:rFonts w:ascii="Arial" w:hAnsi="Arial" w:cs="Arial"/>
          <w:sz w:val="20"/>
        </w:rPr>
        <w:t xml:space="preserve"> </w:t>
      </w:r>
      <w:r w:rsidRPr="007309E9">
        <w:rPr>
          <w:rFonts w:ascii="Arial" w:hAnsi="Arial" w:cs="Arial"/>
          <w:sz w:val="20"/>
        </w:rPr>
        <w:t xml:space="preserve">Submissions about the amendment must be received </w:t>
      </w:r>
      <w:r w:rsidR="00984803">
        <w:rPr>
          <w:rFonts w:ascii="Arial" w:hAnsi="Arial" w:cs="Arial"/>
          <w:sz w:val="20"/>
        </w:rPr>
        <w:t xml:space="preserve">by </w:t>
      </w:r>
      <w:r w:rsidR="00371375">
        <w:rPr>
          <w:rFonts w:ascii="Arial" w:hAnsi="Arial" w:cs="Arial"/>
          <w:sz w:val="20"/>
        </w:rPr>
        <w:t>4th</w:t>
      </w:r>
      <w:r w:rsidR="00984803">
        <w:rPr>
          <w:rFonts w:ascii="Arial" w:hAnsi="Arial" w:cs="Arial"/>
          <w:sz w:val="20"/>
        </w:rPr>
        <w:t xml:space="preserve"> September 2023.</w:t>
      </w:r>
    </w:p>
    <w:p w14:paraId="10A1939B" w14:textId="1FB5FBFA" w:rsidR="00D75351" w:rsidRDefault="00D75351" w:rsidP="00D75351">
      <w:pPr>
        <w:jc w:val="left"/>
        <w:rPr>
          <w:rFonts w:ascii="Arial" w:hAnsi="Arial" w:cs="Arial"/>
          <w:color w:val="A6A6A6"/>
          <w:sz w:val="20"/>
          <w:lang w:val="en-GB"/>
        </w:rPr>
      </w:pPr>
      <w:r w:rsidRPr="007309E9">
        <w:rPr>
          <w:rFonts w:ascii="Arial" w:hAnsi="Arial" w:cs="Arial"/>
          <w:sz w:val="20"/>
        </w:rPr>
        <w:t xml:space="preserve">A submission must be sent to: </w:t>
      </w:r>
    </w:p>
    <w:p w14:paraId="23DDACA4" w14:textId="071B8914" w:rsidR="00A866C2" w:rsidRPr="00A866C2" w:rsidRDefault="000F73ED" w:rsidP="000F73ED">
      <w:pPr>
        <w:pStyle w:val="Heading2"/>
        <w:spacing w:before="120" w:after="240"/>
        <w:jc w:val="left"/>
        <w:rPr>
          <w:rFonts w:cs="Arial"/>
          <w:b w:val="0"/>
          <w:bCs w:val="0"/>
          <w:color w:val="0000FF"/>
          <w:sz w:val="20"/>
          <w:u w:val="single"/>
        </w:rPr>
      </w:pPr>
      <w:r w:rsidRPr="00EC05D2">
        <w:rPr>
          <w:rFonts w:cs="Arial"/>
          <w:b w:val="0"/>
          <w:bCs w:val="0"/>
          <w:sz w:val="20"/>
        </w:rPr>
        <w:t>Hume City Council,</w:t>
      </w:r>
      <w:r>
        <w:rPr>
          <w:rFonts w:cs="Arial"/>
          <w:b w:val="0"/>
          <w:bCs w:val="0"/>
          <w:sz w:val="20"/>
        </w:rPr>
        <w:br/>
      </w:r>
      <w:r w:rsidRPr="00EC05D2">
        <w:rPr>
          <w:rFonts w:cs="Arial"/>
          <w:b w:val="0"/>
          <w:bCs w:val="0"/>
          <w:sz w:val="20"/>
        </w:rPr>
        <w:t>PO Box 119, Dallas, 3047 or via email to:</w:t>
      </w:r>
      <w:r>
        <w:rPr>
          <w:rFonts w:cs="Arial"/>
          <w:b w:val="0"/>
          <w:bCs w:val="0"/>
          <w:sz w:val="20"/>
        </w:rPr>
        <w:br/>
      </w:r>
      <w:hyperlink r:id="rId16" w:history="1">
        <w:r w:rsidRPr="00447061">
          <w:rPr>
            <w:rStyle w:val="Hyperlink"/>
            <w:rFonts w:cs="Arial"/>
            <w:b w:val="0"/>
            <w:bCs w:val="0"/>
            <w:sz w:val="20"/>
          </w:rPr>
          <w:t>contactus@hume.vic.gov.au</w:t>
        </w:r>
      </w:hyperlink>
      <w:r w:rsidR="00A866C2">
        <w:rPr>
          <w:rFonts w:cs="Arial"/>
          <w:b w:val="0"/>
          <w:bCs w:val="0"/>
          <w:sz w:val="20"/>
        </w:rPr>
        <w:t xml:space="preserve">, </w:t>
      </w:r>
      <w:r w:rsidR="00A866C2" w:rsidRPr="00A866C2">
        <w:rPr>
          <w:rFonts w:cs="Arial"/>
          <w:b w:val="0"/>
          <w:bCs w:val="0"/>
          <w:sz w:val="20"/>
        </w:rPr>
        <w:t>please include “Submission to Amendment C267” in the subject line.</w:t>
      </w:r>
    </w:p>
    <w:p w14:paraId="21A85589" w14:textId="77777777" w:rsidR="00D75351" w:rsidRPr="007309E9" w:rsidRDefault="00D75351" w:rsidP="00D75351">
      <w:pPr>
        <w:pStyle w:val="Heading2"/>
        <w:spacing w:before="240" w:after="240"/>
        <w:jc w:val="left"/>
        <w:rPr>
          <w:rFonts w:cs="Arial"/>
          <w:sz w:val="20"/>
        </w:rPr>
      </w:pPr>
      <w:r w:rsidRPr="007309E9">
        <w:rPr>
          <w:rFonts w:cs="Arial"/>
          <w:sz w:val="20"/>
        </w:rPr>
        <w:t xml:space="preserve">Panel hearing dates </w:t>
      </w:r>
    </w:p>
    <w:p w14:paraId="51E63366" w14:textId="77777777" w:rsidR="00D75351" w:rsidRPr="007309E9" w:rsidRDefault="00D75351" w:rsidP="000F73ED">
      <w:pPr>
        <w:rPr>
          <w:rFonts w:ascii="Arial" w:hAnsi="Arial" w:cs="Arial"/>
          <w:sz w:val="20"/>
        </w:rPr>
      </w:pPr>
      <w:r w:rsidRPr="007309E9">
        <w:rPr>
          <w:rFonts w:ascii="Arial" w:hAnsi="Arial" w:cs="Arial"/>
          <w:sz w:val="20"/>
        </w:rPr>
        <w:t>In accordance with clause 4(2) of Ministerial Direction No.15 the following panel hearing dates have been set for this amendment:</w:t>
      </w:r>
    </w:p>
    <w:p w14:paraId="074EA69A" w14:textId="7350431F" w:rsidR="00D75351" w:rsidRPr="007309E9" w:rsidRDefault="00D75351" w:rsidP="00D75351">
      <w:pPr>
        <w:numPr>
          <w:ilvl w:val="0"/>
          <w:numId w:val="2"/>
        </w:numPr>
        <w:spacing w:after="120"/>
        <w:ind w:left="357" w:hanging="357"/>
        <w:jc w:val="left"/>
        <w:rPr>
          <w:rFonts w:ascii="Arial" w:hAnsi="Arial" w:cs="Arial"/>
          <w:sz w:val="20"/>
        </w:rPr>
      </w:pPr>
      <w:r w:rsidRPr="007309E9">
        <w:rPr>
          <w:rFonts w:ascii="Arial" w:hAnsi="Arial" w:cs="Arial"/>
          <w:sz w:val="20"/>
        </w:rPr>
        <w:t xml:space="preserve">directions </w:t>
      </w:r>
      <w:proofErr w:type="gramStart"/>
      <w:r w:rsidR="00984803" w:rsidRPr="007309E9">
        <w:rPr>
          <w:rFonts w:ascii="Arial" w:hAnsi="Arial" w:cs="Arial"/>
          <w:sz w:val="20"/>
        </w:rPr>
        <w:t>hearing</w:t>
      </w:r>
      <w:r w:rsidR="00984803">
        <w:rPr>
          <w:rFonts w:ascii="Arial" w:hAnsi="Arial" w:cs="Arial"/>
          <w:sz w:val="20"/>
        </w:rPr>
        <w:t>:</w:t>
      </w:r>
      <w:proofErr w:type="gramEnd"/>
      <w:r w:rsidR="00984803">
        <w:rPr>
          <w:rFonts w:ascii="Arial" w:hAnsi="Arial" w:cs="Arial"/>
          <w:sz w:val="20"/>
        </w:rPr>
        <w:t xml:space="preserve"> week commencing 6 November 2023</w:t>
      </w:r>
    </w:p>
    <w:p w14:paraId="3ED067BF" w14:textId="44DEF7A6" w:rsidR="00C26C2D" w:rsidRPr="00984803" w:rsidRDefault="00D75351" w:rsidP="00AC0EB7">
      <w:pPr>
        <w:numPr>
          <w:ilvl w:val="0"/>
          <w:numId w:val="2"/>
        </w:numPr>
        <w:spacing w:after="120"/>
        <w:ind w:left="357" w:hanging="357"/>
        <w:jc w:val="left"/>
        <w:rPr>
          <w:rFonts w:cs="Arial"/>
          <w:sz w:val="20"/>
        </w:rPr>
      </w:pPr>
      <w:r w:rsidRPr="00984803">
        <w:rPr>
          <w:rFonts w:ascii="Arial" w:hAnsi="Arial" w:cs="Arial"/>
          <w:sz w:val="20"/>
        </w:rPr>
        <w:t xml:space="preserve">panel hearing: </w:t>
      </w:r>
      <w:r w:rsidR="00984803">
        <w:rPr>
          <w:rFonts w:ascii="Arial" w:hAnsi="Arial" w:cs="Arial"/>
          <w:sz w:val="20"/>
        </w:rPr>
        <w:t>week commencing 4 December 2023</w:t>
      </w:r>
    </w:p>
    <w:sectPr w:rsidR="00C26C2D" w:rsidRPr="00984803" w:rsidSect="00D75351">
      <w:headerReference w:type="even" r:id="rId17"/>
      <w:headerReference w:type="default" r:id="rId18"/>
      <w:footerReference w:type="even" r:id="rId19"/>
      <w:footerReference w:type="default" r:id="rId20"/>
      <w:headerReference w:type="first" r:id="rId21"/>
      <w:footerReference w:type="first" r:id="rId22"/>
      <w:pgSz w:w="11907" w:h="16840" w:code="9"/>
      <w:pgMar w:top="993" w:right="1423" w:bottom="851" w:left="1440" w:header="737" w:footer="851" w:gutter="0"/>
      <w:cols w:space="737"/>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647A0" w14:textId="77777777" w:rsidR="003A1FF9" w:rsidRDefault="003A1FF9">
      <w:pPr>
        <w:spacing w:before="0"/>
      </w:pPr>
      <w:r>
        <w:separator/>
      </w:r>
    </w:p>
  </w:endnote>
  <w:endnote w:type="continuationSeparator" w:id="0">
    <w:p w14:paraId="4DD5B5A8" w14:textId="77777777" w:rsidR="003A1FF9" w:rsidRDefault="003A1FF9">
      <w:pPr>
        <w:spacing w:before="0"/>
      </w:pPr>
      <w:r>
        <w:continuationSeparator/>
      </w:r>
    </w:p>
  </w:endnote>
  <w:endnote w:type="continuationNotice" w:id="1">
    <w:p w14:paraId="0A20CC45" w14:textId="77777777" w:rsidR="003A1FF9" w:rsidRDefault="003A1FF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EB8C6" w14:textId="77777777" w:rsidR="00B6428E" w:rsidRDefault="003713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31E2" w14:textId="78829D3D" w:rsidR="00B6428E" w:rsidRDefault="00E601C7">
    <w:pPr>
      <w:pStyle w:val="Footer"/>
    </w:pPr>
    <w:r>
      <w:rPr>
        <w:noProof/>
      </w:rPr>
      <mc:AlternateContent>
        <mc:Choice Requires="wps">
          <w:drawing>
            <wp:anchor distT="0" distB="0" distL="114300" distR="114300" simplePos="0" relativeHeight="251658240" behindDoc="0" locked="0" layoutInCell="0" allowOverlap="1" wp14:anchorId="45D71DC7" wp14:editId="0E31D3B5">
              <wp:simplePos x="0" y="0"/>
              <wp:positionH relativeFrom="page">
                <wp:posOffset>0</wp:posOffset>
              </wp:positionH>
              <wp:positionV relativeFrom="page">
                <wp:posOffset>10229215</wp:posOffset>
              </wp:positionV>
              <wp:extent cx="7560945" cy="273050"/>
              <wp:effectExtent l="0" t="0" r="0" b="12700"/>
              <wp:wrapNone/>
              <wp:docPr id="1" name="Text Box 1"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FE1613" w14:textId="315A02B7" w:rsidR="00E601C7" w:rsidRPr="00E601C7" w:rsidRDefault="00E601C7" w:rsidP="00E601C7">
                          <w:pPr>
                            <w:spacing w:before="0"/>
                            <w:jc w:val="center"/>
                            <w:rPr>
                              <w:rFonts w:ascii="Calibri" w:hAnsi="Calibri" w:cs="Calibri"/>
                              <w:color w:val="000000"/>
                            </w:rPr>
                          </w:pPr>
                          <w:r w:rsidRPr="00E601C7">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5D71DC7" id="_x0000_t202" coordsize="21600,21600" o:spt="202" path="m,l,21600r21600,l21600,xe">
              <v:stroke joinstyle="miter"/>
              <v:path gradientshapeok="t" o:connecttype="rect"/>
            </v:shapetype>
            <v:shape id="Text Box 1" o:spid="_x0000_s1026" type="#_x0000_t202" alt="{&quot;HashCode&quot;:-1264680268,&quot;Height&quot;:842.0,&quot;Width&quot;:595.0,&quot;Placement&quot;:&quot;Footer&quot;,&quot;Index&quot;:&quot;Primary&quot;,&quot;Section&quot;:1,&quot;Top&quot;:0.0,&quot;Left&quot;:0.0}" style="position:absolute;left:0;text-align:left;margin-left:0;margin-top:805.45pt;width:595.3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6AFE1613" w14:textId="315A02B7" w:rsidR="00E601C7" w:rsidRPr="00E601C7" w:rsidRDefault="00E601C7" w:rsidP="00E601C7">
                    <w:pPr>
                      <w:spacing w:before="0"/>
                      <w:jc w:val="center"/>
                      <w:rPr>
                        <w:rFonts w:ascii="Calibri" w:hAnsi="Calibri" w:cs="Calibri"/>
                        <w:color w:val="000000"/>
                      </w:rPr>
                    </w:pPr>
                    <w:r w:rsidRPr="00E601C7">
                      <w:rPr>
                        <w:rFonts w:ascii="Calibri" w:hAnsi="Calibri" w:cs="Calibri"/>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37300" w14:textId="3E6B8818" w:rsidR="00B6428E" w:rsidRDefault="00E601C7">
    <w:pPr>
      <w:pStyle w:val="Footer"/>
    </w:pPr>
    <w:r>
      <w:rPr>
        <w:noProof/>
      </w:rPr>
      <mc:AlternateContent>
        <mc:Choice Requires="wps">
          <w:drawing>
            <wp:anchor distT="0" distB="0" distL="114300" distR="114300" simplePos="0" relativeHeight="251658241" behindDoc="0" locked="0" layoutInCell="0" allowOverlap="1" wp14:anchorId="3E50E220" wp14:editId="018FE3FA">
              <wp:simplePos x="0" y="0"/>
              <wp:positionH relativeFrom="page">
                <wp:posOffset>0</wp:posOffset>
              </wp:positionH>
              <wp:positionV relativeFrom="page">
                <wp:posOffset>10229215</wp:posOffset>
              </wp:positionV>
              <wp:extent cx="7560945" cy="273050"/>
              <wp:effectExtent l="0" t="0" r="0" b="12700"/>
              <wp:wrapNone/>
              <wp:docPr id="3" name="Text Box 3"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79DCDF" w14:textId="23DF4268" w:rsidR="00E601C7" w:rsidRPr="00E601C7" w:rsidRDefault="00E601C7" w:rsidP="00E601C7">
                          <w:pPr>
                            <w:spacing w:before="0"/>
                            <w:jc w:val="center"/>
                            <w:rPr>
                              <w:rFonts w:ascii="Calibri" w:hAnsi="Calibri" w:cs="Calibri"/>
                              <w:color w:val="000000"/>
                            </w:rPr>
                          </w:pPr>
                          <w:r w:rsidRPr="00E601C7">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E50E220" id="_x0000_t202" coordsize="21600,21600" o:spt="202" path="m,l,21600r21600,l21600,xe">
              <v:stroke joinstyle="miter"/>
              <v:path gradientshapeok="t" o:connecttype="rect"/>
            </v:shapetype>
            <v:shape id="Text Box 3" o:spid="_x0000_s1027" type="#_x0000_t202" alt="{&quot;HashCode&quot;:-1264680268,&quot;Height&quot;:842.0,&quot;Width&quot;:595.0,&quot;Placement&quot;:&quot;Footer&quot;,&quot;Index&quot;:&quot;FirstPage&quot;,&quot;Section&quot;:1,&quot;Top&quot;:0.0,&quot;Left&quot;:0.0}" style="position:absolute;left:0;text-align:left;margin-left:0;margin-top:805.45pt;width:595.35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5D79DCDF" w14:textId="23DF4268" w:rsidR="00E601C7" w:rsidRPr="00E601C7" w:rsidRDefault="00E601C7" w:rsidP="00E601C7">
                    <w:pPr>
                      <w:spacing w:before="0"/>
                      <w:jc w:val="center"/>
                      <w:rPr>
                        <w:rFonts w:ascii="Calibri" w:hAnsi="Calibri" w:cs="Calibri"/>
                        <w:color w:val="000000"/>
                      </w:rPr>
                    </w:pPr>
                    <w:r w:rsidRPr="00E601C7">
                      <w:rPr>
                        <w:rFonts w:ascii="Calibri" w:hAnsi="Calibri" w:cs="Calibri"/>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E04A2" w14:textId="77777777" w:rsidR="003A1FF9" w:rsidRDefault="003A1FF9">
      <w:pPr>
        <w:spacing w:before="0"/>
      </w:pPr>
      <w:r>
        <w:separator/>
      </w:r>
    </w:p>
  </w:footnote>
  <w:footnote w:type="continuationSeparator" w:id="0">
    <w:p w14:paraId="751DA2A3" w14:textId="77777777" w:rsidR="003A1FF9" w:rsidRDefault="003A1FF9">
      <w:pPr>
        <w:spacing w:before="0"/>
      </w:pPr>
      <w:r>
        <w:continuationSeparator/>
      </w:r>
    </w:p>
  </w:footnote>
  <w:footnote w:type="continuationNotice" w:id="1">
    <w:p w14:paraId="395FBE95" w14:textId="77777777" w:rsidR="003A1FF9" w:rsidRDefault="003A1FF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708DF" w14:textId="77777777" w:rsidR="00B6428E" w:rsidRDefault="003713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FE2B2" w14:textId="77777777" w:rsidR="00B6428E" w:rsidRDefault="003713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5BEF5" w14:textId="77777777" w:rsidR="00B6428E" w:rsidRDefault="00371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025B2"/>
    <w:multiLevelType w:val="hybridMultilevel"/>
    <w:tmpl w:val="909085FC"/>
    <w:lvl w:ilvl="0" w:tplc="89BC67C6">
      <w:start w:val="1"/>
      <w:numFmt w:val="bullet"/>
      <w:pStyle w:val="Bullet1"/>
      <w:lvlText w:val=""/>
      <w:lvlJc w:val="left"/>
      <w:pPr>
        <w:ind w:left="720" w:hanging="360"/>
      </w:pPr>
      <w:rPr>
        <w:rFonts w:ascii="Symbol" w:hAnsi="Symbol" w:hint="default"/>
        <w:color w:val="A6A6A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1BB809EC"/>
    <w:multiLevelType w:val="hybridMultilevel"/>
    <w:tmpl w:val="BDE447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58B749B"/>
    <w:multiLevelType w:val="hybridMultilevel"/>
    <w:tmpl w:val="43547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3F74D43"/>
    <w:multiLevelType w:val="multilevel"/>
    <w:tmpl w:val="CA6C33A8"/>
    <w:styleLink w:val="ListBullets"/>
    <w:lvl w:ilvl="0">
      <w:start w:val="1"/>
      <w:numFmt w:val="bullet"/>
      <w:pStyle w:val="ListBullet"/>
      <w:lvlText w:val=""/>
      <w:lvlJc w:val="left"/>
      <w:pPr>
        <w:ind w:left="340" w:hanging="340"/>
      </w:pPr>
      <w:rPr>
        <w:rFonts w:ascii="Wingdings" w:hAnsi="Wingdings" w:hint="default"/>
        <w:color w:val="404040"/>
        <w:sz w:val="20"/>
      </w:rPr>
    </w:lvl>
    <w:lvl w:ilvl="1">
      <w:start w:val="1"/>
      <w:numFmt w:val="bullet"/>
      <w:pStyle w:val="ListBullet2"/>
      <w:lvlText w:val="‒"/>
      <w:lvlJc w:val="left"/>
      <w:pPr>
        <w:ind w:left="680" w:hanging="340"/>
      </w:pPr>
      <w:rPr>
        <w:rFonts w:ascii="Arial" w:hAnsi="Arial" w:hint="default"/>
        <w:color w:val="404040"/>
      </w:rPr>
    </w:lvl>
    <w:lvl w:ilvl="2">
      <w:start w:val="1"/>
      <w:numFmt w:val="bullet"/>
      <w:pStyle w:val="ListBullet3"/>
      <w:lvlText w:val=""/>
      <w:lvlJc w:val="left"/>
      <w:pPr>
        <w:ind w:left="1191" w:hanging="340"/>
      </w:pPr>
      <w:rPr>
        <w:rFonts w:ascii="Symbol" w:hAnsi="Symbol" w:hint="default"/>
        <w:color w:val="404040"/>
      </w:rPr>
    </w:lvl>
    <w:lvl w:ilvl="3">
      <w:start w:val="1"/>
      <w:numFmt w:val="bullet"/>
      <w:pStyle w:val="ListBullet4"/>
      <w:lvlText w:val="‒"/>
      <w:lvlJc w:val="left"/>
      <w:pPr>
        <w:ind w:left="1360" w:hanging="340"/>
      </w:pPr>
      <w:rPr>
        <w:rFonts w:ascii="Arial" w:hAnsi="Arial" w:hint="default"/>
        <w:color w:val="404040"/>
      </w:rPr>
    </w:lvl>
    <w:lvl w:ilvl="4">
      <w:start w:val="1"/>
      <w:numFmt w:val="bullet"/>
      <w:lvlText w:val="‒"/>
      <w:lvlJc w:val="left"/>
      <w:pPr>
        <w:ind w:left="1700" w:hanging="340"/>
      </w:pPr>
      <w:rPr>
        <w:rFonts w:ascii="Arial" w:hAnsi="Arial" w:hint="default"/>
        <w:color w:val="44546A"/>
      </w:rPr>
    </w:lvl>
    <w:lvl w:ilvl="5">
      <w:start w:val="1"/>
      <w:numFmt w:val="bullet"/>
      <w:lvlText w:val="‒"/>
      <w:lvlJc w:val="left"/>
      <w:pPr>
        <w:ind w:left="2040" w:hanging="340"/>
      </w:pPr>
      <w:rPr>
        <w:rFonts w:ascii="Arial" w:hAnsi="Arial" w:hint="default"/>
        <w:color w:val="44546A"/>
      </w:rPr>
    </w:lvl>
    <w:lvl w:ilvl="6">
      <w:start w:val="1"/>
      <w:numFmt w:val="bullet"/>
      <w:lvlText w:val="‒"/>
      <w:lvlJc w:val="left"/>
      <w:pPr>
        <w:ind w:left="2380" w:hanging="340"/>
      </w:pPr>
      <w:rPr>
        <w:rFonts w:ascii="Arial" w:hAnsi="Arial" w:hint="default"/>
        <w:color w:val="44546A"/>
      </w:rPr>
    </w:lvl>
    <w:lvl w:ilvl="7">
      <w:start w:val="1"/>
      <w:numFmt w:val="bullet"/>
      <w:lvlText w:val="‒"/>
      <w:lvlJc w:val="left"/>
      <w:pPr>
        <w:ind w:left="2720" w:hanging="340"/>
      </w:pPr>
      <w:rPr>
        <w:rFonts w:ascii="Arial" w:hAnsi="Arial" w:hint="default"/>
        <w:color w:val="44546A"/>
      </w:rPr>
    </w:lvl>
    <w:lvl w:ilvl="8">
      <w:start w:val="1"/>
      <w:numFmt w:val="bullet"/>
      <w:lvlText w:val="‒"/>
      <w:lvlJc w:val="left"/>
      <w:pPr>
        <w:ind w:left="3060" w:hanging="340"/>
      </w:pPr>
      <w:rPr>
        <w:rFonts w:ascii="Arial" w:hAnsi="Arial" w:hint="default"/>
        <w:color w:val="44546A"/>
      </w:rPr>
    </w:lvl>
  </w:abstractNum>
  <w:abstractNum w:abstractNumId="4" w15:restartNumberingAfterBreak="0">
    <w:nsid w:val="3B737264"/>
    <w:multiLevelType w:val="hybridMultilevel"/>
    <w:tmpl w:val="4C0236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434444F5"/>
    <w:multiLevelType w:val="hybridMultilevel"/>
    <w:tmpl w:val="7E3A0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E3977E7"/>
    <w:multiLevelType w:val="hybridMultilevel"/>
    <w:tmpl w:val="5BA8A4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60A14C00"/>
    <w:multiLevelType w:val="hybridMultilevel"/>
    <w:tmpl w:val="1C069290"/>
    <w:lvl w:ilvl="0" w:tplc="C160F1F4">
      <w:start w:val="1"/>
      <w:numFmt w:val="bullet"/>
      <w:pStyle w:val="Heading3"/>
      <w:lvlText w:val=""/>
      <w:lvlJc w:val="left"/>
      <w:pPr>
        <w:tabs>
          <w:tab w:val="num" w:pos="284"/>
        </w:tabs>
        <w:ind w:left="284" w:hanging="284"/>
      </w:pPr>
      <w:rPr>
        <w:rFonts w:ascii="Symbol" w:hAnsi="Symbol" w:hint="default"/>
        <w:sz w:val="20"/>
      </w:rPr>
    </w:lvl>
    <w:lvl w:ilvl="1" w:tplc="E8AEF58C">
      <w:start w:val="1"/>
      <w:numFmt w:val="bullet"/>
      <w:pStyle w:val="List2"/>
      <w:lvlText w:val=""/>
      <w:lvlJc w:val="left"/>
      <w:pPr>
        <w:tabs>
          <w:tab w:val="num" w:pos="1440"/>
        </w:tabs>
        <w:ind w:left="1440" w:hanging="360"/>
      </w:pPr>
      <w:rPr>
        <w:rFonts w:ascii="Wingdings" w:hAnsi="Wingdings" w:hint="default"/>
        <w:sz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EE26A45"/>
    <w:multiLevelType w:val="hybridMultilevel"/>
    <w:tmpl w:val="37AE94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40796901">
    <w:abstractNumId w:val="7"/>
  </w:num>
  <w:num w:numId="2" w16cid:durableId="1055350500">
    <w:abstractNumId w:val="1"/>
  </w:num>
  <w:num w:numId="3" w16cid:durableId="2076587909">
    <w:abstractNumId w:val="3"/>
  </w:num>
  <w:num w:numId="4" w16cid:durableId="1300111564">
    <w:abstractNumId w:val="6"/>
  </w:num>
  <w:num w:numId="5" w16cid:durableId="1627350512">
    <w:abstractNumId w:val="8"/>
  </w:num>
  <w:num w:numId="6" w16cid:durableId="342437480">
    <w:abstractNumId w:val="5"/>
  </w:num>
  <w:num w:numId="7" w16cid:durableId="270161515">
    <w:abstractNumId w:val="0"/>
  </w:num>
  <w:num w:numId="8" w16cid:durableId="2083484231">
    <w:abstractNumId w:val="2"/>
  </w:num>
  <w:num w:numId="9" w16cid:durableId="1526674199">
    <w:abstractNumId w:val="0"/>
  </w:num>
  <w:num w:numId="10" w16cid:durableId="1216562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351"/>
    <w:rsid w:val="00001005"/>
    <w:rsid w:val="00014E72"/>
    <w:rsid w:val="000276C5"/>
    <w:rsid w:val="00030B1A"/>
    <w:rsid w:val="00036AE2"/>
    <w:rsid w:val="000375DA"/>
    <w:rsid w:val="00040E87"/>
    <w:rsid w:val="00042F28"/>
    <w:rsid w:val="00047EB6"/>
    <w:rsid w:val="00070241"/>
    <w:rsid w:val="000912B1"/>
    <w:rsid w:val="000A111D"/>
    <w:rsid w:val="000A7C01"/>
    <w:rsid w:val="000C59DB"/>
    <w:rsid w:val="000D61E3"/>
    <w:rsid w:val="000E60A0"/>
    <w:rsid w:val="000F73ED"/>
    <w:rsid w:val="001514D5"/>
    <w:rsid w:val="0016767A"/>
    <w:rsid w:val="001877A8"/>
    <w:rsid w:val="00192DEE"/>
    <w:rsid w:val="001A2833"/>
    <w:rsid w:val="001B5D4E"/>
    <w:rsid w:val="001B72B9"/>
    <w:rsid w:val="001C175A"/>
    <w:rsid w:val="00213232"/>
    <w:rsid w:val="002155A3"/>
    <w:rsid w:val="002222B5"/>
    <w:rsid w:val="00226BAA"/>
    <w:rsid w:val="00247D96"/>
    <w:rsid w:val="00254ACF"/>
    <w:rsid w:val="002807F6"/>
    <w:rsid w:val="00290DD3"/>
    <w:rsid w:val="002B4811"/>
    <w:rsid w:val="002D33BE"/>
    <w:rsid w:val="00305AAF"/>
    <w:rsid w:val="00322716"/>
    <w:rsid w:val="003423A1"/>
    <w:rsid w:val="00371375"/>
    <w:rsid w:val="00380EB2"/>
    <w:rsid w:val="00387A8C"/>
    <w:rsid w:val="00390569"/>
    <w:rsid w:val="003911E3"/>
    <w:rsid w:val="003A085D"/>
    <w:rsid w:val="003A1FF9"/>
    <w:rsid w:val="003A5A11"/>
    <w:rsid w:val="003B5105"/>
    <w:rsid w:val="003D369C"/>
    <w:rsid w:val="003E6760"/>
    <w:rsid w:val="00405C5A"/>
    <w:rsid w:val="0040707C"/>
    <w:rsid w:val="0041516B"/>
    <w:rsid w:val="00433A31"/>
    <w:rsid w:val="00450433"/>
    <w:rsid w:val="0045112B"/>
    <w:rsid w:val="00453735"/>
    <w:rsid w:val="004619F4"/>
    <w:rsid w:val="00462759"/>
    <w:rsid w:val="0047381C"/>
    <w:rsid w:val="004B16F1"/>
    <w:rsid w:val="004C3CBC"/>
    <w:rsid w:val="004C55D5"/>
    <w:rsid w:val="004D0372"/>
    <w:rsid w:val="004D3799"/>
    <w:rsid w:val="004E5031"/>
    <w:rsid w:val="004E79A4"/>
    <w:rsid w:val="004F2407"/>
    <w:rsid w:val="00500651"/>
    <w:rsid w:val="00507BAA"/>
    <w:rsid w:val="0051373C"/>
    <w:rsid w:val="00524FE8"/>
    <w:rsid w:val="005342FE"/>
    <w:rsid w:val="0054183B"/>
    <w:rsid w:val="00573CFE"/>
    <w:rsid w:val="005817BF"/>
    <w:rsid w:val="005857E9"/>
    <w:rsid w:val="0058767D"/>
    <w:rsid w:val="00592A79"/>
    <w:rsid w:val="00593530"/>
    <w:rsid w:val="005B352C"/>
    <w:rsid w:val="005B60F5"/>
    <w:rsid w:val="005C22D7"/>
    <w:rsid w:val="005C2CCC"/>
    <w:rsid w:val="00630A8C"/>
    <w:rsid w:val="00655714"/>
    <w:rsid w:val="006563AD"/>
    <w:rsid w:val="00683D70"/>
    <w:rsid w:val="00690535"/>
    <w:rsid w:val="0069638A"/>
    <w:rsid w:val="006A3FC5"/>
    <w:rsid w:val="006A4B1E"/>
    <w:rsid w:val="006B3808"/>
    <w:rsid w:val="006B689A"/>
    <w:rsid w:val="006C3281"/>
    <w:rsid w:val="006C6D1C"/>
    <w:rsid w:val="006D5102"/>
    <w:rsid w:val="006D64D1"/>
    <w:rsid w:val="007010A9"/>
    <w:rsid w:val="00710B04"/>
    <w:rsid w:val="00711007"/>
    <w:rsid w:val="00713AF5"/>
    <w:rsid w:val="00717080"/>
    <w:rsid w:val="007309E9"/>
    <w:rsid w:val="00731ADA"/>
    <w:rsid w:val="007335E0"/>
    <w:rsid w:val="00742F52"/>
    <w:rsid w:val="00744CE1"/>
    <w:rsid w:val="00746AE6"/>
    <w:rsid w:val="007475EC"/>
    <w:rsid w:val="007520AE"/>
    <w:rsid w:val="007620EA"/>
    <w:rsid w:val="007629CB"/>
    <w:rsid w:val="007B5829"/>
    <w:rsid w:val="00814EF0"/>
    <w:rsid w:val="0082379D"/>
    <w:rsid w:val="00827F93"/>
    <w:rsid w:val="0083053D"/>
    <w:rsid w:val="00832148"/>
    <w:rsid w:val="0084432C"/>
    <w:rsid w:val="0087474D"/>
    <w:rsid w:val="0088323E"/>
    <w:rsid w:val="00887FAC"/>
    <w:rsid w:val="008B0F82"/>
    <w:rsid w:val="008B1D09"/>
    <w:rsid w:val="008B7EF9"/>
    <w:rsid w:val="008D2D4F"/>
    <w:rsid w:val="008D737B"/>
    <w:rsid w:val="008E0910"/>
    <w:rsid w:val="008F3F4C"/>
    <w:rsid w:val="0090077E"/>
    <w:rsid w:val="009124B2"/>
    <w:rsid w:val="00940BAF"/>
    <w:rsid w:val="00962871"/>
    <w:rsid w:val="0097080A"/>
    <w:rsid w:val="00973453"/>
    <w:rsid w:val="00973C35"/>
    <w:rsid w:val="009816F2"/>
    <w:rsid w:val="00984803"/>
    <w:rsid w:val="00996B6D"/>
    <w:rsid w:val="009A0656"/>
    <w:rsid w:val="009A6CE1"/>
    <w:rsid w:val="009B275D"/>
    <w:rsid w:val="009B774E"/>
    <w:rsid w:val="009C3B03"/>
    <w:rsid w:val="009C703F"/>
    <w:rsid w:val="009D409F"/>
    <w:rsid w:val="009D5DB8"/>
    <w:rsid w:val="009D7443"/>
    <w:rsid w:val="009F2F19"/>
    <w:rsid w:val="009F6E4F"/>
    <w:rsid w:val="00A0153F"/>
    <w:rsid w:val="00A020B7"/>
    <w:rsid w:val="00A02684"/>
    <w:rsid w:val="00A26095"/>
    <w:rsid w:val="00A3221E"/>
    <w:rsid w:val="00A32FB9"/>
    <w:rsid w:val="00A4201F"/>
    <w:rsid w:val="00A46613"/>
    <w:rsid w:val="00A559A2"/>
    <w:rsid w:val="00A664D6"/>
    <w:rsid w:val="00A832DB"/>
    <w:rsid w:val="00A866C2"/>
    <w:rsid w:val="00AA4703"/>
    <w:rsid w:val="00AB1E22"/>
    <w:rsid w:val="00AB5FAB"/>
    <w:rsid w:val="00B057DC"/>
    <w:rsid w:val="00B05FD1"/>
    <w:rsid w:val="00B30EA7"/>
    <w:rsid w:val="00B329BA"/>
    <w:rsid w:val="00B44B79"/>
    <w:rsid w:val="00B45CD6"/>
    <w:rsid w:val="00B63082"/>
    <w:rsid w:val="00B735AB"/>
    <w:rsid w:val="00B85FA4"/>
    <w:rsid w:val="00BC3B0F"/>
    <w:rsid w:val="00BC3B3B"/>
    <w:rsid w:val="00BD0765"/>
    <w:rsid w:val="00BD4732"/>
    <w:rsid w:val="00BD58B7"/>
    <w:rsid w:val="00BE1F36"/>
    <w:rsid w:val="00BE219B"/>
    <w:rsid w:val="00BF184F"/>
    <w:rsid w:val="00C169EC"/>
    <w:rsid w:val="00C21270"/>
    <w:rsid w:val="00C213BF"/>
    <w:rsid w:val="00C26C2D"/>
    <w:rsid w:val="00C32502"/>
    <w:rsid w:val="00C345E9"/>
    <w:rsid w:val="00C400F7"/>
    <w:rsid w:val="00C4359B"/>
    <w:rsid w:val="00C626E4"/>
    <w:rsid w:val="00CB2D72"/>
    <w:rsid w:val="00CB4564"/>
    <w:rsid w:val="00CC7D13"/>
    <w:rsid w:val="00CE7ED1"/>
    <w:rsid w:val="00CF4F19"/>
    <w:rsid w:val="00CF5285"/>
    <w:rsid w:val="00D10063"/>
    <w:rsid w:val="00D167BF"/>
    <w:rsid w:val="00D33BA8"/>
    <w:rsid w:val="00D579AA"/>
    <w:rsid w:val="00D627ED"/>
    <w:rsid w:val="00D75351"/>
    <w:rsid w:val="00D844F3"/>
    <w:rsid w:val="00D869AE"/>
    <w:rsid w:val="00DA1EB9"/>
    <w:rsid w:val="00DA2516"/>
    <w:rsid w:val="00DA3DCD"/>
    <w:rsid w:val="00DE4D1F"/>
    <w:rsid w:val="00DE7E40"/>
    <w:rsid w:val="00DF3B84"/>
    <w:rsid w:val="00E30F2E"/>
    <w:rsid w:val="00E342B3"/>
    <w:rsid w:val="00E46247"/>
    <w:rsid w:val="00E601C7"/>
    <w:rsid w:val="00E67E65"/>
    <w:rsid w:val="00E75E38"/>
    <w:rsid w:val="00EA54EC"/>
    <w:rsid w:val="00EA595D"/>
    <w:rsid w:val="00EA5E9F"/>
    <w:rsid w:val="00EC7F47"/>
    <w:rsid w:val="00ED27BA"/>
    <w:rsid w:val="00EE36A8"/>
    <w:rsid w:val="00F15501"/>
    <w:rsid w:val="00F33713"/>
    <w:rsid w:val="00F7782C"/>
    <w:rsid w:val="00F86B55"/>
    <w:rsid w:val="00FA242B"/>
    <w:rsid w:val="00FF78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110F3"/>
  <w15:chartTrackingRefBased/>
  <w15:docId w15:val="{2BFA7837-4F92-4894-A618-7DC1B94CF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qFormat="1"/>
    <w:lsdException w:name="List Bullet 4" w:semiHidden="1" w:uiPriority="3"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351"/>
    <w:pPr>
      <w:spacing w:before="120" w:after="0" w:line="240" w:lineRule="auto"/>
      <w:jc w:val="both"/>
    </w:pPr>
    <w:rPr>
      <w:rFonts w:ascii="Times" w:eastAsia="Times New Roman" w:hAnsi="Times" w:cs="Times New Roman"/>
      <w:sz w:val="24"/>
      <w:szCs w:val="20"/>
      <w:lang w:eastAsia="en-AU"/>
    </w:rPr>
  </w:style>
  <w:style w:type="paragraph" w:styleId="Heading1">
    <w:name w:val="heading 1"/>
    <w:basedOn w:val="Normal"/>
    <w:link w:val="Heading1Char"/>
    <w:qFormat/>
    <w:rsid w:val="00D75351"/>
    <w:pPr>
      <w:keepNext/>
      <w:keepLines/>
      <w:spacing w:before="240"/>
      <w:jc w:val="center"/>
      <w:outlineLvl w:val="0"/>
    </w:pPr>
    <w:rPr>
      <w:rFonts w:ascii="Arial" w:hAnsi="Arial"/>
      <w:b/>
      <w:bCs/>
      <w:caps/>
    </w:rPr>
  </w:style>
  <w:style w:type="paragraph" w:styleId="Heading2">
    <w:name w:val="heading 2"/>
    <w:basedOn w:val="Normal"/>
    <w:link w:val="Heading2Char"/>
    <w:qFormat/>
    <w:rsid w:val="00D75351"/>
    <w:pPr>
      <w:spacing w:before="360"/>
      <w:outlineLvl w:val="1"/>
    </w:pPr>
    <w:rPr>
      <w:rFonts w:ascii="Arial" w:hAnsi="Arial"/>
      <w:b/>
      <w:bCs/>
    </w:rPr>
  </w:style>
  <w:style w:type="paragraph" w:styleId="Heading3">
    <w:name w:val="heading 3"/>
    <w:basedOn w:val="Normal"/>
    <w:link w:val="Heading3Char"/>
    <w:qFormat/>
    <w:rsid w:val="00D75351"/>
    <w:pPr>
      <w:numPr>
        <w:numId w:val="1"/>
      </w:numPr>
      <w:spacing w:before="24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351"/>
    <w:rPr>
      <w:rFonts w:ascii="Arial" w:eastAsia="Times New Roman" w:hAnsi="Arial" w:cs="Times New Roman"/>
      <w:b/>
      <w:bCs/>
      <w:caps/>
      <w:sz w:val="24"/>
      <w:szCs w:val="20"/>
      <w:lang w:eastAsia="en-AU"/>
    </w:rPr>
  </w:style>
  <w:style w:type="character" w:customStyle="1" w:styleId="Heading2Char">
    <w:name w:val="Heading 2 Char"/>
    <w:basedOn w:val="DefaultParagraphFont"/>
    <w:link w:val="Heading2"/>
    <w:rsid w:val="00D75351"/>
    <w:rPr>
      <w:rFonts w:ascii="Arial" w:eastAsia="Times New Roman" w:hAnsi="Arial" w:cs="Times New Roman"/>
      <w:b/>
      <w:bCs/>
      <w:sz w:val="24"/>
      <w:szCs w:val="20"/>
      <w:lang w:eastAsia="en-AU"/>
    </w:rPr>
  </w:style>
  <w:style w:type="character" w:customStyle="1" w:styleId="Heading3Char">
    <w:name w:val="Heading 3 Char"/>
    <w:basedOn w:val="DefaultParagraphFont"/>
    <w:link w:val="Heading3"/>
    <w:rsid w:val="00D75351"/>
    <w:rPr>
      <w:rFonts w:ascii="Times New Roman" w:eastAsia="Times New Roman" w:hAnsi="Times New Roman" w:cs="Times New Roman"/>
      <w:b/>
      <w:sz w:val="24"/>
      <w:szCs w:val="20"/>
      <w:lang w:eastAsia="en-AU"/>
    </w:rPr>
  </w:style>
  <w:style w:type="paragraph" w:styleId="Footer">
    <w:name w:val="footer"/>
    <w:basedOn w:val="Normal"/>
    <w:link w:val="FooterChar"/>
    <w:rsid w:val="00D75351"/>
    <w:rPr>
      <w:sz w:val="16"/>
    </w:rPr>
  </w:style>
  <w:style w:type="character" w:customStyle="1" w:styleId="FooterChar">
    <w:name w:val="Footer Char"/>
    <w:basedOn w:val="DefaultParagraphFont"/>
    <w:link w:val="Footer"/>
    <w:rsid w:val="00D75351"/>
    <w:rPr>
      <w:rFonts w:ascii="Times" w:eastAsia="Times New Roman" w:hAnsi="Times" w:cs="Times New Roman"/>
      <w:sz w:val="16"/>
      <w:szCs w:val="20"/>
      <w:lang w:eastAsia="en-AU"/>
    </w:rPr>
  </w:style>
  <w:style w:type="paragraph" w:customStyle="1" w:styleId="ActTitle">
    <w:name w:val="Act Title"/>
    <w:basedOn w:val="Normal"/>
    <w:rsid w:val="00D75351"/>
    <w:pPr>
      <w:jc w:val="center"/>
    </w:pPr>
    <w:rPr>
      <w:rFonts w:ascii="Arial" w:hAnsi="Arial"/>
      <w:i/>
      <w:iCs/>
    </w:rPr>
  </w:style>
  <w:style w:type="paragraph" w:styleId="Header">
    <w:name w:val="header"/>
    <w:basedOn w:val="Normal"/>
    <w:link w:val="HeaderChar"/>
    <w:rsid w:val="00D75351"/>
    <w:pPr>
      <w:tabs>
        <w:tab w:val="center" w:pos="4153"/>
        <w:tab w:val="right" w:pos="8306"/>
      </w:tabs>
    </w:pPr>
  </w:style>
  <w:style w:type="character" w:customStyle="1" w:styleId="HeaderChar">
    <w:name w:val="Header Char"/>
    <w:basedOn w:val="DefaultParagraphFont"/>
    <w:link w:val="Header"/>
    <w:rsid w:val="00D75351"/>
    <w:rPr>
      <w:rFonts w:ascii="Times" w:eastAsia="Times New Roman" w:hAnsi="Times" w:cs="Times New Roman"/>
      <w:sz w:val="24"/>
      <w:szCs w:val="20"/>
      <w:lang w:eastAsia="en-AU"/>
    </w:rPr>
  </w:style>
  <w:style w:type="character" w:styleId="Hyperlink">
    <w:name w:val="Hyperlink"/>
    <w:rsid w:val="00D75351"/>
    <w:rPr>
      <w:color w:val="0000FF"/>
      <w:u w:val="single"/>
    </w:rPr>
  </w:style>
  <w:style w:type="paragraph" w:styleId="List2">
    <w:name w:val="List 2"/>
    <w:basedOn w:val="Normal"/>
    <w:rsid w:val="00D75351"/>
    <w:pPr>
      <w:numPr>
        <w:ilvl w:val="1"/>
        <w:numId w:val="1"/>
      </w:numPr>
    </w:pPr>
  </w:style>
  <w:style w:type="paragraph" w:customStyle="1" w:styleId="Tablelabel">
    <w:name w:val="Table label"/>
    <w:basedOn w:val="Normal"/>
    <w:rsid w:val="00D75351"/>
    <w:pPr>
      <w:spacing w:after="80"/>
      <w:ind w:left="113"/>
      <w:jc w:val="left"/>
    </w:pPr>
    <w:rPr>
      <w:rFonts w:ascii="Arial" w:hAnsi="Arial"/>
      <w:b/>
      <w:color w:val="FFFFFF"/>
      <w:sz w:val="18"/>
    </w:rPr>
  </w:style>
  <w:style w:type="paragraph" w:customStyle="1" w:styleId="Tabletext">
    <w:name w:val="Table text"/>
    <w:rsid w:val="00D75351"/>
    <w:pPr>
      <w:spacing w:before="60" w:after="60" w:line="240" w:lineRule="auto"/>
      <w:jc w:val="both"/>
    </w:pPr>
    <w:rPr>
      <w:rFonts w:ascii="Arial" w:eastAsia="Times New Roman" w:hAnsi="Arial" w:cs="Times New Roman"/>
      <w:sz w:val="18"/>
      <w:szCs w:val="20"/>
      <w:lang w:eastAsia="en-AU"/>
    </w:rPr>
  </w:style>
  <w:style w:type="paragraph" w:styleId="ListBullet">
    <w:name w:val="List Bullet"/>
    <w:aliases w:val="List_Bullet"/>
    <w:basedOn w:val="Normal"/>
    <w:uiPriority w:val="3"/>
    <w:qFormat/>
    <w:rsid w:val="00D75351"/>
    <w:pPr>
      <w:numPr>
        <w:numId w:val="3"/>
      </w:numPr>
      <w:tabs>
        <w:tab w:val="num" w:pos="360"/>
      </w:tabs>
      <w:spacing w:before="0" w:after="160"/>
      <w:jc w:val="left"/>
    </w:pPr>
    <w:rPr>
      <w:rFonts w:ascii="Arial" w:hAnsi="Arial"/>
      <w:color w:val="404040"/>
      <w:sz w:val="20"/>
      <w:lang w:val="en-GB" w:eastAsia="en-US"/>
    </w:rPr>
  </w:style>
  <w:style w:type="paragraph" w:styleId="ListBullet2">
    <w:name w:val="List Bullet 2"/>
    <w:basedOn w:val="Normal"/>
    <w:uiPriority w:val="3"/>
    <w:qFormat/>
    <w:rsid w:val="00D75351"/>
    <w:pPr>
      <w:numPr>
        <w:ilvl w:val="1"/>
        <w:numId w:val="3"/>
      </w:numPr>
      <w:spacing w:before="0" w:after="160"/>
      <w:jc w:val="left"/>
    </w:pPr>
    <w:rPr>
      <w:rFonts w:ascii="Arial" w:hAnsi="Arial"/>
      <w:color w:val="404040"/>
      <w:sz w:val="20"/>
      <w:lang w:val="en-GB" w:eastAsia="en-US"/>
    </w:rPr>
  </w:style>
  <w:style w:type="paragraph" w:styleId="ListBullet3">
    <w:name w:val="List Bullet 3"/>
    <w:basedOn w:val="Normal"/>
    <w:uiPriority w:val="3"/>
    <w:qFormat/>
    <w:rsid w:val="00D75351"/>
    <w:pPr>
      <w:numPr>
        <w:ilvl w:val="2"/>
        <w:numId w:val="3"/>
      </w:numPr>
      <w:spacing w:before="0" w:after="160"/>
      <w:jc w:val="left"/>
    </w:pPr>
    <w:rPr>
      <w:rFonts w:ascii="Arial" w:hAnsi="Arial"/>
      <w:color w:val="404040"/>
      <w:sz w:val="20"/>
      <w:lang w:val="en-GB" w:eastAsia="en-US"/>
    </w:rPr>
  </w:style>
  <w:style w:type="paragraph" w:styleId="ListBullet4">
    <w:name w:val="List Bullet 4"/>
    <w:basedOn w:val="Normal"/>
    <w:uiPriority w:val="3"/>
    <w:rsid w:val="00D75351"/>
    <w:pPr>
      <w:numPr>
        <w:ilvl w:val="3"/>
        <w:numId w:val="3"/>
      </w:numPr>
      <w:spacing w:before="0" w:after="160"/>
      <w:jc w:val="left"/>
    </w:pPr>
    <w:rPr>
      <w:rFonts w:ascii="Arial" w:hAnsi="Arial"/>
      <w:color w:val="404040"/>
      <w:sz w:val="20"/>
      <w:lang w:val="en-GB" w:eastAsia="en-US"/>
    </w:rPr>
  </w:style>
  <w:style w:type="numbering" w:customStyle="1" w:styleId="ListBullets">
    <w:name w:val="List Bullets"/>
    <w:uiPriority w:val="99"/>
    <w:rsid w:val="00D75351"/>
    <w:pPr>
      <w:numPr>
        <w:numId w:val="3"/>
      </w:numPr>
    </w:pPr>
  </w:style>
  <w:style w:type="paragraph" w:styleId="BodyText">
    <w:name w:val="Body Text"/>
    <w:basedOn w:val="Normal"/>
    <w:link w:val="BodyTextChar"/>
    <w:uiPriority w:val="1"/>
    <w:qFormat/>
    <w:rsid w:val="000276C5"/>
    <w:pPr>
      <w:widowControl w:val="0"/>
      <w:ind w:left="100"/>
      <w:jc w:val="left"/>
    </w:pPr>
    <w:rPr>
      <w:rFonts w:ascii="Arial" w:eastAsia="Arial" w:hAnsi="Arial"/>
      <w:sz w:val="20"/>
      <w:lang w:val="en-US" w:eastAsia="en-US"/>
    </w:rPr>
  </w:style>
  <w:style w:type="character" w:customStyle="1" w:styleId="BodyTextChar">
    <w:name w:val="Body Text Char"/>
    <w:basedOn w:val="DefaultParagraphFont"/>
    <w:link w:val="BodyText"/>
    <w:uiPriority w:val="1"/>
    <w:rsid w:val="000276C5"/>
    <w:rPr>
      <w:rFonts w:ascii="Arial" w:eastAsia="Arial" w:hAnsi="Arial" w:cs="Times New Roman"/>
      <w:sz w:val="20"/>
      <w:szCs w:val="20"/>
      <w:lang w:val="en-US"/>
    </w:rPr>
  </w:style>
  <w:style w:type="paragraph" w:customStyle="1" w:styleId="Bullet1">
    <w:name w:val="Bullet 1"/>
    <w:basedOn w:val="Normal"/>
    <w:uiPriority w:val="99"/>
    <w:rsid w:val="00450433"/>
    <w:pPr>
      <w:numPr>
        <w:numId w:val="7"/>
      </w:numPr>
      <w:suppressAutoHyphens/>
      <w:autoSpaceDE w:val="0"/>
      <w:autoSpaceDN w:val="0"/>
      <w:adjustRightInd w:val="0"/>
      <w:spacing w:before="0" w:after="200"/>
      <w:jc w:val="left"/>
    </w:pPr>
    <w:rPr>
      <w:rFonts w:ascii="Arial" w:hAnsi="Arial" w:cs="Arial"/>
      <w:color w:val="000000"/>
      <w:sz w:val="20"/>
      <w:lang w:val="en-GB"/>
    </w:rPr>
  </w:style>
  <w:style w:type="paragraph" w:styleId="ListParagraph">
    <w:name w:val="List Paragraph"/>
    <w:basedOn w:val="Normal"/>
    <w:uiPriority w:val="34"/>
    <w:qFormat/>
    <w:rsid w:val="007620EA"/>
    <w:pPr>
      <w:ind w:left="720"/>
      <w:contextualSpacing/>
    </w:pPr>
  </w:style>
  <w:style w:type="character" w:styleId="UnresolvedMention">
    <w:name w:val="Unresolved Mention"/>
    <w:basedOn w:val="DefaultParagraphFont"/>
    <w:uiPriority w:val="99"/>
    <w:semiHidden/>
    <w:unhideWhenUsed/>
    <w:rsid w:val="00D844F3"/>
    <w:rPr>
      <w:color w:val="605E5C"/>
      <w:shd w:val="clear" w:color="auto" w:fill="E1DFDD"/>
    </w:rPr>
  </w:style>
  <w:style w:type="paragraph" w:styleId="Revision">
    <w:name w:val="Revision"/>
    <w:hidden/>
    <w:uiPriority w:val="99"/>
    <w:semiHidden/>
    <w:rsid w:val="00DF3B84"/>
    <w:pPr>
      <w:spacing w:after="0" w:line="240" w:lineRule="auto"/>
    </w:pPr>
    <w:rPr>
      <w:rFonts w:ascii="Times" w:eastAsia="Times New Roman" w:hAnsi="Times" w:cs="Times New Roman"/>
      <w:sz w:val="24"/>
      <w:szCs w:val="20"/>
      <w:lang w:eastAsia="en-AU"/>
    </w:rPr>
  </w:style>
  <w:style w:type="character" w:styleId="CommentReference">
    <w:name w:val="annotation reference"/>
    <w:basedOn w:val="DefaultParagraphFont"/>
    <w:semiHidden/>
    <w:unhideWhenUsed/>
    <w:rsid w:val="00940BAF"/>
    <w:rPr>
      <w:sz w:val="16"/>
      <w:szCs w:val="16"/>
    </w:rPr>
  </w:style>
  <w:style w:type="paragraph" w:styleId="CommentText">
    <w:name w:val="annotation text"/>
    <w:basedOn w:val="Normal"/>
    <w:link w:val="CommentTextChar"/>
    <w:unhideWhenUsed/>
    <w:rsid w:val="00940BAF"/>
    <w:rPr>
      <w:sz w:val="20"/>
    </w:rPr>
  </w:style>
  <w:style w:type="character" w:customStyle="1" w:styleId="CommentTextChar">
    <w:name w:val="Comment Text Char"/>
    <w:basedOn w:val="DefaultParagraphFont"/>
    <w:link w:val="CommentText"/>
    <w:uiPriority w:val="99"/>
    <w:rsid w:val="00940BAF"/>
    <w:rPr>
      <w:rFonts w:ascii="Times" w:eastAsia="Times New Roman" w:hAnsi="Time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940BAF"/>
    <w:rPr>
      <w:b/>
      <w:bCs/>
    </w:rPr>
  </w:style>
  <w:style w:type="character" w:customStyle="1" w:styleId="CommentSubjectChar">
    <w:name w:val="Comment Subject Char"/>
    <w:basedOn w:val="CommentTextChar"/>
    <w:link w:val="CommentSubject"/>
    <w:uiPriority w:val="99"/>
    <w:semiHidden/>
    <w:rsid w:val="00940BAF"/>
    <w:rPr>
      <w:rFonts w:ascii="Times" w:eastAsia="Times New Roman" w:hAnsi="Times" w:cs="Times New Roman"/>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382378">
      <w:bodyDiv w:val="1"/>
      <w:marLeft w:val="0"/>
      <w:marRight w:val="0"/>
      <w:marTop w:val="0"/>
      <w:marBottom w:val="0"/>
      <w:divBdr>
        <w:top w:val="none" w:sz="0" w:space="0" w:color="auto"/>
        <w:left w:val="none" w:sz="0" w:space="0" w:color="auto"/>
        <w:bottom w:val="none" w:sz="0" w:space="0" w:color="auto"/>
        <w:right w:val="none" w:sz="0" w:space="0" w:color="auto"/>
      </w:divBdr>
      <w:divsChild>
        <w:div w:id="166331433">
          <w:marLeft w:val="0"/>
          <w:marRight w:val="0"/>
          <w:marTop w:val="0"/>
          <w:marBottom w:val="0"/>
          <w:divBdr>
            <w:top w:val="none" w:sz="0" w:space="0" w:color="auto"/>
            <w:left w:val="none" w:sz="0" w:space="0" w:color="auto"/>
            <w:bottom w:val="none" w:sz="0" w:space="0" w:color="auto"/>
            <w:right w:val="none" w:sz="0" w:space="0" w:color="auto"/>
          </w:divBdr>
          <w:divsChild>
            <w:div w:id="2143842679">
              <w:marLeft w:val="0"/>
              <w:marRight w:val="0"/>
              <w:marTop w:val="0"/>
              <w:marBottom w:val="0"/>
              <w:divBdr>
                <w:top w:val="none" w:sz="0" w:space="0" w:color="auto"/>
                <w:left w:val="none" w:sz="0" w:space="0" w:color="auto"/>
                <w:bottom w:val="none" w:sz="0" w:space="0" w:color="auto"/>
                <w:right w:val="none" w:sz="0" w:space="0" w:color="auto"/>
              </w:divBdr>
              <w:divsChild>
                <w:div w:id="127960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ontactus@hume.vic.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planning.vic.gov.au/schemes-and-amendments/amending-a-planning-scheme/planning-documents-on-exhibition"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hume.vic.gov.au"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SharedContentType xmlns="Microsoft.SharePoint.Taxonomy.ContentTypeSync" SourceId="797aeec6-0273-40f2-ab3e-beee73212332" ContentTypeId="0x01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xsi:nil="true"/>
    <lcf76f155ced4ddcb4097134ff3c332f xmlns="4bd58b96-cc7f-4c1b-801f-2bc3c6bd79dd">
      <Terms xmlns="http://schemas.microsoft.com/office/infopath/2007/PartnerControls"/>
    </lcf76f155ced4ddcb4097134ff3c332f>
    <_Flow_SignoffStatus xmlns="4bd58b96-cc7f-4c1b-801f-2bc3c6bd79dd" xsi:nil="true"/>
    <Classification xmlns="4bd58b96-cc7f-4c1b-801f-2bc3c6bd79dd">2</Classification>
    <Uploadedby xmlns="4bd58b96-cc7f-4c1b-801f-2bc3c6bd79dd" xsi:nil="true"/>
    <AmendmentStatus xmlns="4bd58b96-cc7f-4c1b-801f-2bc3c6bd79dd" xsi:nil="true"/>
    <Category xmlns="4bd58b96-cc7f-4c1b-801f-2bc3c6bd79d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1" ma:contentTypeDescription="Create a new document." ma:contentTypeScope="" ma:versionID="b8318e361e1d0867fce680cdcba81aaf">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b0df99320aefbcf117e692e7ed28d0e7"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7E25D-11AE-4501-966B-AA6334ECA484}">
  <ds:schemaRefs>
    <ds:schemaRef ds:uri="http://schemas.microsoft.com/sharepoint/events"/>
  </ds:schemaRefs>
</ds:datastoreItem>
</file>

<file path=customXml/itemProps2.xml><?xml version="1.0" encoding="utf-8"?>
<ds:datastoreItem xmlns:ds="http://schemas.openxmlformats.org/officeDocument/2006/customXml" ds:itemID="{28C08EC5-511D-4AD4-BA4A-92232EE9C702}">
  <ds:schemaRefs>
    <ds:schemaRef ds:uri="Microsoft.SharePoint.Taxonomy.ContentTypeSync"/>
  </ds:schemaRefs>
</ds:datastoreItem>
</file>

<file path=customXml/itemProps3.xml><?xml version="1.0" encoding="utf-8"?>
<ds:datastoreItem xmlns:ds="http://schemas.openxmlformats.org/officeDocument/2006/customXml" ds:itemID="{C8C06214-2C7B-4A1D-9BD9-10CB00E490F5}">
  <ds:schemaRefs>
    <ds:schemaRef ds:uri="http://schemas.openxmlformats.org/officeDocument/2006/bibliography"/>
  </ds:schemaRefs>
</ds:datastoreItem>
</file>

<file path=customXml/itemProps4.xml><?xml version="1.0" encoding="utf-8"?>
<ds:datastoreItem xmlns:ds="http://schemas.openxmlformats.org/officeDocument/2006/customXml" ds:itemID="{4C704234-E91E-4673-9DD6-0AD7F7359285}">
  <ds:schemaRefs>
    <ds:schemaRef ds:uri="http://schemas.microsoft.com/office/2006/metadata/properties"/>
    <ds:schemaRef ds:uri="http://schemas.microsoft.com/office/infopath/2007/PartnerControls"/>
    <ds:schemaRef ds:uri="9fd47c19-1c4a-4d7d-b342-c10cef269344"/>
    <ds:schemaRef ds:uri="4bd58b96-cc7f-4c1b-801f-2bc3c6bd79dd"/>
  </ds:schemaRefs>
</ds:datastoreItem>
</file>

<file path=customXml/itemProps5.xml><?xml version="1.0" encoding="utf-8"?>
<ds:datastoreItem xmlns:ds="http://schemas.openxmlformats.org/officeDocument/2006/customXml" ds:itemID="{25DA81E9-2D47-473E-899C-0E1BA1867C07}">
  <ds:schemaRefs>
    <ds:schemaRef ds:uri="http://schemas.microsoft.com/sharepoint/v3/contenttype/forms"/>
  </ds:schemaRefs>
</ds:datastoreItem>
</file>

<file path=customXml/itemProps6.xml><?xml version="1.0" encoding="utf-8"?>
<ds:datastoreItem xmlns:ds="http://schemas.openxmlformats.org/officeDocument/2006/customXml" ds:itemID="{1D190C37-4B9D-4BAF-BFD9-949AF0034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4134</Words>
  <Characters>23980</Characters>
  <Application>Microsoft Office Word</Application>
  <DocSecurity>0</DocSecurity>
  <Lines>357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27960</CharactersWithSpaces>
  <SharedDoc>false</SharedDoc>
  <HLinks>
    <vt:vector size="18" baseType="variant">
      <vt:variant>
        <vt:i4>5308530</vt:i4>
      </vt:variant>
      <vt:variant>
        <vt:i4>6</vt:i4>
      </vt:variant>
      <vt:variant>
        <vt:i4>0</vt:i4>
      </vt:variant>
      <vt:variant>
        <vt:i4>5</vt:i4>
      </vt:variant>
      <vt:variant>
        <vt:lpwstr>mailto:contactus@hume.vic.gov.au</vt:lpwstr>
      </vt:variant>
      <vt:variant>
        <vt:lpwstr/>
      </vt:variant>
      <vt:variant>
        <vt:i4>655387</vt:i4>
      </vt:variant>
      <vt:variant>
        <vt:i4>3</vt:i4>
      </vt:variant>
      <vt:variant>
        <vt:i4>0</vt:i4>
      </vt:variant>
      <vt:variant>
        <vt:i4>5</vt:i4>
      </vt:variant>
      <vt:variant>
        <vt:lpwstr>http://www.planning.vic.gov.au/schemes-and-amendments/amending-a-planning-scheme/planning-documents-on-exhibition</vt:lpwstr>
      </vt:variant>
      <vt:variant>
        <vt:lpwstr/>
      </vt:variant>
      <vt:variant>
        <vt:i4>7536677</vt:i4>
      </vt:variant>
      <vt:variant>
        <vt:i4>0</vt:i4>
      </vt:variant>
      <vt:variant>
        <vt:i4>0</vt:i4>
      </vt:variant>
      <vt:variant>
        <vt:i4>5</vt:i4>
      </vt:variant>
      <vt:variant>
        <vt:lpwstr>http://www.hume.vic.gov.au/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Skurrie</dc:creator>
  <cp:keywords/>
  <dc:description/>
  <cp:lastModifiedBy>Andrea Taylor</cp:lastModifiedBy>
  <cp:revision>4</cp:revision>
  <dcterms:created xsi:type="dcterms:W3CDTF">2023-07-13T08:09:00Z</dcterms:created>
  <dcterms:modified xsi:type="dcterms:W3CDTF">2023-07-26T06:40:00Z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MediaServiceImageTags">
    <vt:lpwstr/>
  </property>
  <property fmtid="{D5CDD505-2E9C-101B-9397-08002B2CF9AE}" pid="4" name="MSIP_Label_4257e2ab-f512-40e2-9c9a-c64247360765_Enabled">
    <vt:lpwstr>true</vt:lpwstr>
  </property>
  <property fmtid="{D5CDD505-2E9C-101B-9397-08002B2CF9AE}" pid="5" name="MSIP_Label_4257e2ab-f512-40e2-9c9a-c64247360765_SetDate">
    <vt:lpwstr>2023-03-10T05:05:42Z</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iteId">
    <vt:lpwstr>e8bdd6f7-fc18-4e48-a554-7f547927223b</vt:lpwstr>
  </property>
  <property fmtid="{D5CDD505-2E9C-101B-9397-08002B2CF9AE}" pid="9" name="MSIP_Label_4257e2ab-f512-40e2-9c9a-c64247360765_ActionId">
    <vt:lpwstr>ac51590d-9e3f-41da-af77-ad070b70b28d</vt:lpwstr>
  </property>
  <property fmtid="{D5CDD505-2E9C-101B-9397-08002B2CF9AE}" pid="10" name="MSIP_Label_4257e2ab-f512-40e2-9c9a-c64247360765_ContentBits">
    <vt:lpwstr>2</vt:lpwstr>
  </property>
</Properties>
</file>