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0E7A2" w14:textId="0EB4C3AF" w:rsidR="00F36FF2" w:rsidRPr="00CD4BF5" w:rsidRDefault="001A6AD4">
      <w:pPr>
        <w:rPr>
          <w:rFonts w:ascii="Arial" w:hAnsi="Arial" w:cs="Arial"/>
          <w:b/>
          <w:bCs/>
        </w:rPr>
      </w:pPr>
      <w:r w:rsidRPr="00CD4BF5">
        <w:rPr>
          <w:rFonts w:ascii="Arial" w:hAnsi="Arial" w:cs="Arial"/>
          <w:b/>
          <w:bCs/>
        </w:rPr>
        <w:t>Sites ruled out of contention by the Working Group</w:t>
      </w:r>
    </w:p>
    <w:tbl>
      <w:tblPr>
        <w:tblW w:w="14619" w:type="dxa"/>
        <w:tblLook w:val="04A0" w:firstRow="1" w:lastRow="0" w:firstColumn="1" w:lastColumn="0" w:noHBand="0" w:noVBand="1"/>
      </w:tblPr>
      <w:tblGrid>
        <w:gridCol w:w="4613"/>
        <w:gridCol w:w="10006"/>
      </w:tblGrid>
      <w:tr w:rsidR="001A6AD4" w:rsidRPr="001A6AD4" w14:paraId="30F0AC1B" w14:textId="77777777" w:rsidTr="001A6AD4">
        <w:trPr>
          <w:trHeight w:val="307"/>
        </w:trPr>
        <w:tc>
          <w:tcPr>
            <w:tcW w:w="4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333F4F"/>
            <w:noWrap/>
            <w:vAlign w:val="bottom"/>
            <w:hideMark/>
          </w:tcPr>
          <w:p w14:paraId="29BE283C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AU"/>
              </w:rPr>
            </w:pPr>
            <w:r w:rsidRPr="001A6AD4">
              <w:rPr>
                <w:rFonts w:ascii="Arial" w:eastAsia="Times New Roman" w:hAnsi="Arial" w:cs="Arial"/>
                <w:b/>
                <w:bCs/>
                <w:color w:val="FFFFFF"/>
                <w:lang w:eastAsia="en-AU"/>
              </w:rPr>
              <w:t>Site</w:t>
            </w:r>
          </w:p>
        </w:tc>
        <w:tc>
          <w:tcPr>
            <w:tcW w:w="10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3F4F"/>
            <w:noWrap/>
            <w:vAlign w:val="bottom"/>
            <w:hideMark/>
          </w:tcPr>
          <w:p w14:paraId="7F1A59B7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en-AU"/>
              </w:rPr>
            </w:pPr>
            <w:r w:rsidRPr="001A6AD4">
              <w:rPr>
                <w:rFonts w:ascii="Arial" w:eastAsia="Times New Roman" w:hAnsi="Arial" w:cs="Arial"/>
                <w:b/>
                <w:bCs/>
                <w:color w:val="FFFFFF"/>
                <w:lang w:eastAsia="en-AU"/>
              </w:rPr>
              <w:t>Reason ruled out - notes</w:t>
            </w:r>
          </w:p>
        </w:tc>
      </w:tr>
      <w:tr w:rsidR="001A6AD4" w:rsidRPr="001A6AD4" w14:paraId="71DAEB82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4D92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Albert Rd Nature Reserve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3791A2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not accessible; no public transport; little amenity; severe erosion</w:t>
            </w:r>
          </w:p>
        </w:tc>
      </w:tr>
      <w:tr w:rsidR="001A6AD4" w:rsidRPr="001A6AD4" w14:paraId="75AD38D5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9DD7F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ANZAC Park, Craigieburn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035A55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not suitable due to ANZAC memorial on site</w:t>
            </w:r>
          </w:p>
        </w:tc>
      </w:tr>
      <w:tr w:rsidR="001A6AD4" w:rsidRPr="001A6AD4" w14:paraId="57DABBF3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A27F0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Banksia Gardens, Broadmeadows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ACCAC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DHHS site; the Department is still removing children, not appropriate</w:t>
            </w:r>
          </w:p>
        </w:tc>
      </w:tr>
      <w:tr w:rsidR="001A6AD4" w:rsidRPr="001A6AD4" w14:paraId="7C7F3034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92E78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Broadmeadows Town Park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289F97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not suitable due to ANZAC memorial on site;</w:t>
            </w:r>
          </w:p>
        </w:tc>
      </w:tr>
      <w:tr w:rsidR="001A6AD4" w:rsidRPr="001A6AD4" w14:paraId="0CEFDB53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93E9E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Burt-Kur-Min Reserve, Craigieburn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3F375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not flat enough; no public toilet available; too far from bus stop</w:t>
            </w:r>
          </w:p>
        </w:tc>
      </w:tr>
      <w:tr w:rsidR="001A6AD4" w:rsidRPr="001A6AD4" w14:paraId="7B121558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DB087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Evans St Grassland/Community Hall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2A1FC8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too noisy (adjacent to rail line); too far from station</w:t>
            </w:r>
          </w:p>
        </w:tc>
      </w:tr>
      <w:tr w:rsidR="001A6AD4" w:rsidRPr="001A6AD4" w14:paraId="03673EC1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BB10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Fulwood Drive Ring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A5CCE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not accessible; little amenity</w:t>
            </w:r>
          </w:p>
        </w:tc>
      </w:tr>
      <w:tr w:rsidR="001A6AD4" w:rsidRPr="001A6AD4" w14:paraId="3C728B6F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F2597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Greenvale Reservoir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B1E387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 xml:space="preserve">not accessible; issues with access and approvals from </w:t>
            </w:r>
            <w:proofErr w:type="gramStart"/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land owner</w:t>
            </w:r>
            <w:proofErr w:type="gramEnd"/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 xml:space="preserve"> and land manager</w:t>
            </w:r>
          </w:p>
        </w:tc>
      </w:tr>
      <w:tr w:rsidR="001A6AD4" w:rsidRPr="001A6AD4" w14:paraId="512EA5CC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BEF8D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Jackson's Hill Arts Precinct, Sunbury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01BFFA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former asylum</w:t>
            </w:r>
          </w:p>
        </w:tc>
      </w:tr>
      <w:tr w:rsidR="001A6AD4" w:rsidRPr="001A6AD4" w14:paraId="0697D065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B63FF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Kangan Institute, Indigenous Education Centre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57DBCB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existing memorial on site</w:t>
            </w:r>
          </w:p>
        </w:tc>
      </w:tr>
      <w:tr w:rsidR="001A6AD4" w:rsidRPr="001A6AD4" w14:paraId="1C2A072D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25769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Merri Creek, Cloverton Development, Kalkallo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800AC6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not accessible; development to occur over several years, not soon enough</w:t>
            </w:r>
          </w:p>
        </w:tc>
      </w:tr>
      <w:tr w:rsidR="001A6AD4" w:rsidRPr="001A6AD4" w14:paraId="3AC4A23F" w14:textId="77777777" w:rsidTr="001A6AD4">
        <w:trPr>
          <w:trHeight w:val="578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21A7F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 xml:space="preserve">Moonee Ponds Creek, </w:t>
            </w:r>
            <w:proofErr w:type="spellStart"/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Tarnuk</w:t>
            </w:r>
            <w:proofErr w:type="spellEnd"/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 xml:space="preserve"> scar trees, Westmeadows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9F491D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not accessible; no public transport; little amenity</w:t>
            </w:r>
          </w:p>
        </w:tc>
      </w:tr>
      <w:tr w:rsidR="001A6AD4" w:rsidRPr="001A6AD4" w14:paraId="2D57774C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11405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Mt Aitken Reserve, Craigieburn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B9C214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not accessible; development to occur over next 2-3 years, not soon enough</w:t>
            </w:r>
          </w:p>
        </w:tc>
      </w:tr>
      <w:tr w:rsidR="001A6AD4" w:rsidRPr="001A6AD4" w14:paraId="4A9818D8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662B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Mt Holden Reserve, Sunbury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44500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steep site; no formal paths; access is challenging; future development of paths (+5 years)</w:t>
            </w:r>
          </w:p>
        </w:tc>
      </w:tr>
      <w:tr w:rsidR="001A6AD4" w:rsidRPr="001A6AD4" w14:paraId="75209030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DFC72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proofErr w:type="spellStart"/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Northpark</w:t>
            </w:r>
            <w:proofErr w:type="spellEnd"/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 xml:space="preserve"> Industrial Park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CA836B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not accessible; poor surveillance (Merri Creek reserve may be suitable in future, with further connections)</w:t>
            </w:r>
          </w:p>
        </w:tc>
      </w:tr>
      <w:tr w:rsidR="001A6AD4" w:rsidRPr="001A6AD4" w14:paraId="239F12D3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610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Progress Reserve, Coolaroo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8071EA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too close to site of major trauma</w:t>
            </w:r>
          </w:p>
        </w:tc>
      </w:tr>
      <w:tr w:rsidR="001A6AD4" w:rsidRPr="001A6AD4" w14:paraId="511563D5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E2F3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 xml:space="preserve">Sunbury Music Festival Site 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C43E4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 xml:space="preserve">steep </w:t>
            </w:r>
            <w:proofErr w:type="gramStart"/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slope;</w:t>
            </w:r>
            <w:proofErr w:type="gramEnd"/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 xml:space="preserve"> not accessible until Sunbury South PSP is developed</w:t>
            </w:r>
          </w:p>
        </w:tc>
      </w:tr>
      <w:tr w:rsidR="001A6AD4" w:rsidRPr="001A6AD4" w14:paraId="14A4C40B" w14:textId="77777777" w:rsidTr="001A6AD4">
        <w:trPr>
          <w:trHeight w:val="295"/>
        </w:trPr>
        <w:tc>
          <w:tcPr>
            <w:tcW w:w="46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3D2B2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Wanginu Park, Sunbury</w:t>
            </w:r>
          </w:p>
        </w:tc>
        <w:tc>
          <w:tcPr>
            <w:tcW w:w="10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6DB37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 xml:space="preserve">not accessible; steep site; minimal concrete paths </w:t>
            </w:r>
          </w:p>
        </w:tc>
      </w:tr>
      <w:tr w:rsidR="001A6AD4" w:rsidRPr="001A6AD4" w14:paraId="2B5726AC" w14:textId="77777777" w:rsidTr="001A6AD4">
        <w:trPr>
          <w:trHeight w:val="578"/>
        </w:trPr>
        <w:tc>
          <w:tcPr>
            <w:tcW w:w="461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1A59A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proofErr w:type="spellStart"/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Weeroona</w:t>
            </w:r>
            <w:proofErr w:type="spellEnd"/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 xml:space="preserve"> Aboriginal Cemetery, Woodlands Historic Park, Greenvale</w:t>
            </w:r>
          </w:p>
        </w:tc>
        <w:tc>
          <w:tcPr>
            <w:tcW w:w="1000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3AC2FD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not accessible; no public transport; little amenity</w:t>
            </w:r>
          </w:p>
        </w:tc>
      </w:tr>
      <w:tr w:rsidR="001A6AD4" w:rsidRPr="001A6AD4" w14:paraId="448EF1E6" w14:textId="77777777" w:rsidTr="001A6AD4">
        <w:trPr>
          <w:trHeight w:val="295"/>
        </w:trPr>
        <w:tc>
          <w:tcPr>
            <w:tcW w:w="461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36841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Westmeadows Indigenous Community Garden</w:t>
            </w:r>
          </w:p>
        </w:tc>
        <w:tc>
          <w:tcPr>
            <w:tcW w:w="10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3624C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too far from bus stop; access via key and passcode only</w:t>
            </w:r>
          </w:p>
        </w:tc>
      </w:tr>
      <w:tr w:rsidR="001A6AD4" w:rsidRPr="001A6AD4" w14:paraId="494CE06C" w14:textId="77777777" w:rsidTr="001A6AD4">
        <w:trPr>
          <w:trHeight w:val="307"/>
        </w:trPr>
        <w:tc>
          <w:tcPr>
            <w:tcW w:w="46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DACC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 xml:space="preserve">Wurundjeri Conservation Reserve  </w:t>
            </w:r>
          </w:p>
        </w:tc>
        <w:tc>
          <w:tcPr>
            <w:tcW w:w="10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0A093" w14:textId="77777777" w:rsidR="001A6AD4" w:rsidRPr="001A6AD4" w:rsidRDefault="001A6AD4" w:rsidP="001A6A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1A6AD4">
              <w:rPr>
                <w:rFonts w:ascii="Arial" w:eastAsia="Times New Roman" w:hAnsi="Arial" w:cs="Arial"/>
                <w:color w:val="000000"/>
                <w:lang w:eastAsia="en-AU"/>
              </w:rPr>
              <w:t>not accessible; no public transport; little amenity</w:t>
            </w:r>
          </w:p>
        </w:tc>
      </w:tr>
    </w:tbl>
    <w:p w14:paraId="25B781BC" w14:textId="77777777" w:rsidR="001A6AD4" w:rsidRPr="001A6AD4" w:rsidRDefault="001A6AD4">
      <w:pPr>
        <w:rPr>
          <w:rFonts w:ascii="Arial" w:hAnsi="Arial" w:cs="Arial"/>
        </w:rPr>
      </w:pPr>
    </w:p>
    <w:sectPr w:rsidR="001A6AD4" w:rsidRPr="001A6AD4" w:rsidSect="001A6AD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AD4"/>
    <w:rsid w:val="001A6AD4"/>
    <w:rsid w:val="00CD4BF5"/>
    <w:rsid w:val="00F3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E9D63"/>
  <w15:chartTrackingRefBased/>
  <w15:docId w15:val="{C0426415-742E-48C7-869A-E49E9049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85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Walsh</dc:creator>
  <cp:keywords/>
  <dc:description/>
  <cp:lastModifiedBy>Corey Williams</cp:lastModifiedBy>
  <cp:revision>2</cp:revision>
  <dcterms:created xsi:type="dcterms:W3CDTF">2020-10-26T03:35:00Z</dcterms:created>
  <dcterms:modified xsi:type="dcterms:W3CDTF">2020-10-26T03:35:00Z</dcterms:modified>
</cp:coreProperties>
</file>